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8DB23" w14:textId="5B92C0C3" w:rsidR="00353BA4" w:rsidRPr="00FE1F13" w:rsidRDefault="00F964B8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964B8">
        <w:rPr>
          <w:rFonts w:eastAsia="MS Mincho" w:cs="Arial"/>
          <w:kern w:val="0"/>
          <w:sz w:val="24"/>
          <w:lang w:val="en-US" w:eastAsia="en-US"/>
        </w:rPr>
        <w:t xml:space="preserve">3GPP TSG RAN WG1 </w:t>
      </w:r>
      <w:r w:rsidR="002C7230">
        <w:rPr>
          <w:rFonts w:eastAsia="MS Mincho" w:cs="Arial"/>
          <w:kern w:val="0"/>
          <w:sz w:val="24"/>
          <w:lang w:val="en-US" w:eastAsia="en-US"/>
        </w:rPr>
        <w:t xml:space="preserve">Meeting </w:t>
      </w:r>
      <w:r w:rsidRPr="00F964B8">
        <w:rPr>
          <w:rFonts w:eastAsia="MS Mincho" w:cs="Arial"/>
          <w:kern w:val="0"/>
          <w:sz w:val="24"/>
          <w:lang w:val="en-US" w:eastAsia="en-US"/>
        </w:rPr>
        <w:t>#84-bis</w:t>
      </w:r>
      <w:r w:rsidR="00353BA4">
        <w:rPr>
          <w:rFonts w:eastAsia="MS Mincho" w:cs="Arial"/>
          <w:kern w:val="0"/>
          <w:sz w:val="24"/>
          <w:lang w:val="en-US" w:eastAsia="en-US"/>
        </w:rPr>
        <w:tab/>
      </w:r>
      <w:r w:rsidR="00353BA4" w:rsidRPr="004602F6">
        <w:rPr>
          <w:rFonts w:eastAsia="MS Mincho" w:cs="Arial"/>
          <w:kern w:val="0"/>
          <w:sz w:val="24"/>
          <w:lang w:val="en-US" w:eastAsia="en-US"/>
        </w:rPr>
        <w:t>R1-</w:t>
      </w:r>
      <w:r w:rsidR="002E45B2" w:rsidRPr="004602F6">
        <w:rPr>
          <w:rFonts w:eastAsia="MS Mincho" w:cs="Arial"/>
          <w:kern w:val="0"/>
          <w:sz w:val="24"/>
          <w:lang w:val="en-US" w:eastAsia="en-US"/>
        </w:rPr>
        <w:t>16</w:t>
      </w:r>
      <w:r w:rsidR="000206E1">
        <w:rPr>
          <w:rFonts w:eastAsia="MS Mincho" w:cs="Arial"/>
          <w:kern w:val="0"/>
          <w:sz w:val="24"/>
          <w:lang w:val="en-US" w:eastAsia="en-US"/>
        </w:rPr>
        <w:t>2778</w:t>
      </w:r>
    </w:p>
    <w:p w14:paraId="40A2F2DF" w14:textId="3BB78352" w:rsidR="00353BA4" w:rsidRPr="00BD21BC" w:rsidRDefault="00F964B8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964B8">
        <w:rPr>
          <w:rFonts w:eastAsia="MS Mincho" w:cs="Arial"/>
          <w:kern w:val="0"/>
          <w:sz w:val="24"/>
          <w:lang w:val="en-US" w:eastAsia="en-US"/>
        </w:rPr>
        <w:t>Busan, Korea, 11</w:t>
      </w:r>
      <w:r w:rsidRPr="002C7230">
        <w:rPr>
          <w:rFonts w:eastAsia="MS Mincho" w:cs="Arial"/>
          <w:kern w:val="0"/>
          <w:sz w:val="24"/>
          <w:vertAlign w:val="superscript"/>
          <w:lang w:val="en-US" w:eastAsia="en-US"/>
        </w:rPr>
        <w:t>th</w:t>
      </w:r>
      <w:r w:rsidR="002C7230">
        <w:rPr>
          <w:rFonts w:eastAsia="MS Mincho" w:cs="Arial"/>
          <w:kern w:val="0"/>
          <w:sz w:val="24"/>
          <w:lang w:val="en-US" w:eastAsia="en-US"/>
        </w:rPr>
        <w:t xml:space="preserve"> </w:t>
      </w:r>
      <w:r w:rsidRPr="00F964B8">
        <w:rPr>
          <w:rFonts w:eastAsia="MS Mincho" w:cs="Arial"/>
          <w:kern w:val="0"/>
          <w:sz w:val="24"/>
          <w:lang w:val="en-US" w:eastAsia="en-US"/>
        </w:rPr>
        <w:t>- 15</w:t>
      </w:r>
      <w:r w:rsidRPr="002C7230">
        <w:rPr>
          <w:rFonts w:eastAsia="MS Mincho" w:cs="Arial"/>
          <w:kern w:val="0"/>
          <w:sz w:val="24"/>
          <w:vertAlign w:val="superscript"/>
          <w:lang w:val="en-US" w:eastAsia="en-US"/>
        </w:rPr>
        <w:t>th</w:t>
      </w:r>
      <w:r w:rsidR="002C7230">
        <w:rPr>
          <w:rFonts w:eastAsia="MS Mincho" w:cs="Arial"/>
          <w:kern w:val="0"/>
          <w:sz w:val="24"/>
          <w:lang w:val="en-US" w:eastAsia="en-US"/>
        </w:rPr>
        <w:t xml:space="preserve"> </w:t>
      </w:r>
      <w:bookmarkStart w:id="0" w:name="_GoBack"/>
      <w:bookmarkEnd w:id="0"/>
      <w:r w:rsidRPr="00F964B8">
        <w:rPr>
          <w:rFonts w:eastAsia="MS Mincho" w:cs="Arial"/>
          <w:kern w:val="0"/>
          <w:sz w:val="24"/>
          <w:lang w:val="en-US" w:eastAsia="en-US"/>
        </w:rPr>
        <w:t>April 2016</w:t>
      </w:r>
    </w:p>
    <w:p w14:paraId="464C33B9" w14:textId="77777777" w:rsidR="00353BA4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74690A75" w14:textId="77777777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>
        <w:rPr>
          <w:rFonts w:cs="Arial"/>
          <w:b/>
          <w:sz w:val="24"/>
          <w:lang w:val="en-US"/>
        </w:rPr>
        <w:t xml:space="preserve">:                    </w:t>
      </w:r>
      <w:r>
        <w:rPr>
          <w:rFonts w:cs="Arial"/>
          <w:b/>
          <w:sz w:val="24"/>
          <w:lang w:val="en-US"/>
        </w:rPr>
        <w:tab/>
        <w:t>Ericsson</w:t>
      </w:r>
    </w:p>
    <w:p w14:paraId="7CC32AED" w14:textId="2C84EBF9" w:rsidR="00353BA4" w:rsidRPr="00F964B8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 w:rsidR="00F964B8" w:rsidRPr="00F964B8">
        <w:rPr>
          <w:rFonts w:cs="Arial"/>
          <w:b/>
          <w:sz w:val="24"/>
          <w:lang w:val="en-US"/>
        </w:rPr>
        <w:t>NB-</w:t>
      </w:r>
      <w:proofErr w:type="spellStart"/>
      <w:r w:rsidR="00F964B8" w:rsidRPr="00F964B8">
        <w:rPr>
          <w:rFonts w:cs="Arial"/>
          <w:b/>
          <w:sz w:val="24"/>
          <w:lang w:val="en-US"/>
        </w:rPr>
        <w:t>IoT</w:t>
      </w:r>
      <w:proofErr w:type="spellEnd"/>
      <w:r w:rsidR="00F964B8" w:rsidRPr="00F964B8">
        <w:rPr>
          <w:rFonts w:cs="Arial"/>
          <w:b/>
          <w:sz w:val="24"/>
          <w:lang w:val="en-US"/>
        </w:rPr>
        <w:t xml:space="preserve"> - Remaining issues for UCI</w:t>
      </w:r>
    </w:p>
    <w:p w14:paraId="6652D309" w14:textId="77777777" w:rsidR="00353BA4" w:rsidRPr="00E21B75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</w:t>
      </w:r>
    </w:p>
    <w:p w14:paraId="130780DC" w14:textId="36697039" w:rsidR="00A675B4" w:rsidRPr="00FE1F13" w:rsidRDefault="00353BA4" w:rsidP="00353BA4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F964B8" w:rsidRPr="00F964B8">
        <w:rPr>
          <w:rFonts w:cs="Arial"/>
          <w:b/>
          <w:sz w:val="24"/>
          <w:lang w:val="en-US"/>
        </w:rPr>
        <w:t>7.2.1.2.3</w:t>
      </w:r>
      <w:r w:rsidRPr="00FE1F13">
        <w:rPr>
          <w:rFonts w:cs="Arial"/>
          <w:b/>
          <w:sz w:val="24"/>
          <w:lang w:val="en-US"/>
        </w:rPr>
        <w:tab/>
      </w:r>
      <w:r w:rsidR="00BD21BC" w:rsidRPr="00FE1F13">
        <w:rPr>
          <w:rFonts w:cs="Arial"/>
          <w:b/>
          <w:sz w:val="24"/>
          <w:lang w:val="en-US"/>
        </w:rPr>
        <w:tab/>
      </w:r>
      <w:r w:rsidR="00D13E68" w:rsidRPr="00FE1F13">
        <w:rPr>
          <w:lang w:val="en-US"/>
        </w:rPr>
        <w:tab/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1" w:name="_Ref409106980"/>
      <w:r w:rsidRPr="00FE1F13">
        <w:rPr>
          <w:lang w:val="en-US"/>
        </w:rPr>
        <w:t>Introduction</w:t>
      </w:r>
      <w:bookmarkEnd w:id="1"/>
    </w:p>
    <w:p w14:paraId="00499A31" w14:textId="3B1A3F6A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r w:rsidRPr="00D9057B">
        <w:rPr>
          <w:i/>
          <w:lang w:val="en-US"/>
        </w:rPr>
        <w:t>Narrow</w:t>
      </w:r>
      <w:r w:rsidR="00DD08B4">
        <w:rPr>
          <w:i/>
          <w:lang w:val="en-US"/>
        </w:rPr>
        <w:t>b</w:t>
      </w:r>
      <w:r w:rsidRPr="00D9057B">
        <w:rPr>
          <w:i/>
          <w:lang w:val="en-US"/>
        </w:rPr>
        <w:t>and IOT (NB-IOT)</w:t>
      </w:r>
      <w:r>
        <w:rPr>
          <w:lang w:val="en-US"/>
        </w:rPr>
        <w:t xml:space="preserve"> was approved, see</w:t>
      </w:r>
      <w:r w:rsidRPr="00FE1F13">
        <w:rPr>
          <w:lang w:val="en-US"/>
        </w:rPr>
        <w:t xml:space="preserve"> </w:t>
      </w:r>
      <w:r w:rsidRPr="00FE1F13">
        <w:rPr>
          <w:lang w:val="en-US"/>
        </w:rPr>
        <w:fldChar w:fldCharType="begin"/>
      </w:r>
      <w:r w:rsidRPr="00FE1F13">
        <w:rPr>
          <w:lang w:val="en-US"/>
        </w:rPr>
        <w:instrText xml:space="preserve"> REF _Ref403069021 \r \h </w:instrText>
      </w:r>
      <w:r w:rsidRPr="00FE1F13">
        <w:rPr>
          <w:lang w:val="en-US"/>
        </w:rPr>
      </w:r>
      <w:r w:rsidRPr="00FE1F13">
        <w:rPr>
          <w:lang w:val="en-US"/>
        </w:rPr>
        <w:fldChar w:fldCharType="separate"/>
      </w:r>
      <w:r w:rsidR="00A85E01">
        <w:rPr>
          <w:lang w:val="en-US"/>
        </w:rPr>
        <w:t>[1]</w:t>
      </w:r>
      <w:r w:rsidRPr="00FE1F13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 xml:space="preserve">The objective </w:t>
      </w:r>
      <w:r w:rsidR="00287286">
        <w:rPr>
          <w:lang w:val="en-US"/>
        </w:rPr>
        <w:t>are</w:t>
      </w:r>
      <w:r w:rsidRPr="004B486D">
        <w:rPr>
          <w:lang w:val="en-US"/>
        </w:rPr>
        <w:t xml:space="preserve">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At RAN#70, a revised work item description was approved, see </w:t>
      </w:r>
      <w:r w:rsidRPr="00300AC8">
        <w:rPr>
          <w:lang w:val="en-US"/>
        </w:rPr>
        <w:t>[2].</w:t>
      </w:r>
    </w:p>
    <w:p w14:paraId="22AD04D9" w14:textId="77777777" w:rsidR="00353BA4" w:rsidRPr="004B486D" w:rsidRDefault="00353BA4" w:rsidP="00353BA4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629FB167" w14:textId="77777777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  <w:r>
        <w:t xml:space="preserve">, as well as scattered spectrum for potential </w:t>
      </w:r>
      <w:proofErr w:type="spellStart"/>
      <w:r>
        <w:t>IoT</w:t>
      </w:r>
      <w:proofErr w:type="spellEnd"/>
      <w:r>
        <w:t xml:space="preserve"> deployment.</w:t>
      </w:r>
    </w:p>
    <w:p w14:paraId="2365A9F7" w14:textId="77777777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0E3631A4" w14:textId="77777777" w:rsidR="00353BA4" w:rsidRDefault="00353BA4" w:rsidP="00353BA4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501B09F0" w14:textId="77777777" w:rsidR="00353BA4" w:rsidRPr="003E7049" w:rsidRDefault="00353BA4" w:rsidP="00353BA4">
      <w:pPr>
        <w:ind w:right="-99"/>
        <w:rPr>
          <w:bCs/>
        </w:rPr>
      </w:pPr>
      <w:r>
        <w:rPr>
          <w:bCs/>
        </w:rPr>
        <w:t>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will support 180 kHz UE RF bandwidth for both downlink and uplink. Furthermore according to [2], f</w:t>
      </w:r>
      <w:r w:rsidRPr="003E7049">
        <w:rPr>
          <w:bCs/>
        </w:rPr>
        <w:t xml:space="preserve">or the uplink: </w:t>
      </w:r>
    </w:p>
    <w:p w14:paraId="38592038" w14:textId="77777777" w:rsidR="00353BA4" w:rsidRPr="003E7049" w:rsidRDefault="00353BA4" w:rsidP="00C43B55">
      <w:pPr>
        <w:pStyle w:val="ListParagraph"/>
        <w:numPr>
          <w:ilvl w:val="0"/>
          <w:numId w:val="11"/>
        </w:numPr>
        <w:ind w:left="720" w:right="-99" w:hanging="360"/>
        <w:rPr>
          <w:bCs/>
        </w:rPr>
      </w:pPr>
      <w:r w:rsidRPr="003E7049">
        <w:rPr>
          <w:bCs/>
        </w:rP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 w:rsidRPr="003E7049">
        <w:rPr>
          <w:bCs/>
        </w:rPr>
        <w:t>sinc</w:t>
      </w:r>
      <w:proofErr w:type="spellEnd"/>
      <w:r w:rsidRPr="003E7049">
        <w:rPr>
          <w:bCs/>
        </w:rPr>
        <w:t xml:space="preserve"> pulse-shaping in the physical layer description.</w:t>
      </w:r>
    </w:p>
    <w:p w14:paraId="4E35CAA0" w14:textId="77777777" w:rsidR="00353BA4" w:rsidRPr="003E7049" w:rsidRDefault="00353BA4" w:rsidP="00F460F0">
      <w:pPr>
        <w:pStyle w:val="ListParagraph"/>
        <w:numPr>
          <w:ilvl w:val="0"/>
          <w:numId w:val="11"/>
        </w:numPr>
        <w:ind w:left="360" w:right="-99" w:firstLine="0"/>
        <w:rPr>
          <w:bCs/>
        </w:rPr>
      </w:pPr>
      <w:r w:rsidRPr="003E7049">
        <w:rPr>
          <w:bCs/>
        </w:rPr>
        <w:t>Multi-tone transmissions are supported, based on SC-FDMA with 15 kHz UL subcarrier spacing.</w:t>
      </w:r>
    </w:p>
    <w:p w14:paraId="073897F1" w14:textId="77777777" w:rsidR="006A29BE" w:rsidRDefault="006A29BE" w:rsidP="00353BA4">
      <w:pPr>
        <w:pStyle w:val="BodyText"/>
        <w:rPr>
          <w:lang w:val="en-US"/>
        </w:rPr>
      </w:pPr>
    </w:p>
    <w:p w14:paraId="68576EA0" w14:textId="6EA509DC" w:rsidR="00EC5D91" w:rsidRDefault="00353BA4" w:rsidP="00353BA4">
      <w:pPr>
        <w:pStyle w:val="BodyText"/>
        <w:rPr>
          <w:lang w:val="en-US"/>
        </w:rPr>
      </w:pPr>
      <w:r>
        <w:rPr>
          <w:lang w:val="en-US"/>
        </w:rPr>
        <w:t xml:space="preserve">In this contribution, we discuss </w:t>
      </w:r>
      <w:r w:rsidR="00BC2C8A">
        <w:rPr>
          <w:lang w:val="en-US"/>
        </w:rPr>
        <w:t xml:space="preserve">the remaining </w:t>
      </w:r>
      <w:r w:rsidR="00EC5D91">
        <w:rPr>
          <w:lang w:val="en-US"/>
        </w:rPr>
        <w:t xml:space="preserve">issues </w:t>
      </w:r>
      <w:r w:rsidR="003C3B5F">
        <w:rPr>
          <w:lang w:val="en-US"/>
        </w:rPr>
        <w:t>related to UCI transmission for NB-</w:t>
      </w:r>
      <w:proofErr w:type="spellStart"/>
      <w:r w:rsidR="003C3B5F">
        <w:rPr>
          <w:lang w:val="en-US"/>
        </w:rPr>
        <w:t>IoT</w:t>
      </w:r>
      <w:proofErr w:type="spellEnd"/>
      <w:r w:rsidR="00EC5D91">
        <w:rPr>
          <w:lang w:val="en-US"/>
        </w:rPr>
        <w:t>.</w:t>
      </w:r>
    </w:p>
    <w:p w14:paraId="6EC8C013" w14:textId="77777777" w:rsidR="00BD1450" w:rsidRDefault="00BD1450" w:rsidP="00BD1450"/>
    <w:p w14:paraId="489AFCAD" w14:textId="627156EF" w:rsidR="00FD3218" w:rsidRDefault="00331CA3" w:rsidP="009E6EA1">
      <w:pPr>
        <w:pStyle w:val="Heading1"/>
        <w:rPr>
          <w:lang w:val="en-US"/>
        </w:rPr>
      </w:pPr>
      <w:r>
        <w:rPr>
          <w:lang w:val="en-US"/>
        </w:rPr>
        <w:t>Time-domain</w:t>
      </w:r>
      <w:r w:rsidR="007E4FA5" w:rsidRPr="007E4FA5">
        <w:rPr>
          <w:lang w:val="en-US"/>
        </w:rPr>
        <w:t xml:space="preserve"> </w:t>
      </w:r>
      <w:r w:rsidR="007E4FA5">
        <w:rPr>
          <w:lang w:val="en-US"/>
        </w:rPr>
        <w:t>Resource for UL ACK/NACK Transmission</w:t>
      </w:r>
    </w:p>
    <w:p w14:paraId="1EE9F371" w14:textId="77777777" w:rsidR="001E76BC" w:rsidRDefault="001E76BC" w:rsidP="001E76BC">
      <w:pPr>
        <w:pStyle w:val="BodyText"/>
        <w:rPr>
          <w:lang w:val="en-US"/>
        </w:rPr>
      </w:pPr>
      <w:r>
        <w:t>NB-</w:t>
      </w:r>
      <w:proofErr w:type="spellStart"/>
      <w:r>
        <w:t>IoT</w:t>
      </w:r>
      <w:proofErr w:type="spellEnd"/>
      <w:r>
        <w:t xml:space="preserve"> supports the transmission formats below.</w:t>
      </w:r>
    </w:p>
    <w:p w14:paraId="102CFB83" w14:textId="77777777" w:rsidR="001E76BC" w:rsidRDefault="001E76BC" w:rsidP="009E6EA1">
      <w:pPr>
        <w:pStyle w:val="BodyText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UL multi-tone transmission based on 15 kHz subcarrier spacing. These have </w:t>
      </w:r>
      <w:r w:rsidRPr="009E6EA1">
        <w:rPr>
          <w:lang w:val="en-US"/>
        </w:rPr>
        <w:t>144 NPUSCH symbols</w:t>
      </w:r>
    </w:p>
    <w:p w14:paraId="28B992AE" w14:textId="77777777" w:rsidR="001E76BC" w:rsidRDefault="001E76BC" w:rsidP="001E76BC">
      <w:pPr>
        <w:pStyle w:val="BodyText"/>
        <w:numPr>
          <w:ilvl w:val="1"/>
          <w:numId w:val="13"/>
        </w:numPr>
        <w:ind w:left="1800"/>
        <w:rPr>
          <w:lang w:val="en-US"/>
        </w:rPr>
      </w:pPr>
      <w:r w:rsidRPr="005E1D4F">
        <w:rPr>
          <w:b/>
          <w:lang w:val="en-US"/>
        </w:rPr>
        <w:t>12x1</w:t>
      </w:r>
      <w:r>
        <w:rPr>
          <w:lang w:val="en-US"/>
        </w:rPr>
        <w:t xml:space="preserve">: Transmissions based on12 tones are supported with 1 </w:t>
      </w:r>
      <w:proofErr w:type="spellStart"/>
      <w:r>
        <w:rPr>
          <w:lang w:val="en-US"/>
        </w:rPr>
        <w:t>msec</w:t>
      </w:r>
      <w:proofErr w:type="spellEnd"/>
      <w:r>
        <w:rPr>
          <w:lang w:val="en-US"/>
        </w:rPr>
        <w:t xml:space="preserve"> </w:t>
      </w:r>
      <w:r w:rsidRPr="00435EFB">
        <w:rPr>
          <w:lang w:val="en-US"/>
        </w:rPr>
        <w:t>resource unit size</w:t>
      </w:r>
    </w:p>
    <w:p w14:paraId="723CD8A0" w14:textId="77777777" w:rsidR="001E76BC" w:rsidRDefault="001E76BC" w:rsidP="001E76BC">
      <w:pPr>
        <w:pStyle w:val="BodyText"/>
        <w:numPr>
          <w:ilvl w:val="1"/>
          <w:numId w:val="13"/>
        </w:numPr>
        <w:ind w:left="1800"/>
        <w:rPr>
          <w:lang w:val="en-US"/>
        </w:rPr>
      </w:pPr>
      <w:r w:rsidRPr="005E1D4F">
        <w:rPr>
          <w:b/>
          <w:lang w:val="en-US"/>
        </w:rPr>
        <w:t>6x2</w:t>
      </w:r>
      <w:r>
        <w:rPr>
          <w:lang w:val="en-US"/>
        </w:rPr>
        <w:t xml:space="preserve">: Transmissions based on 6 tones are supported with 2 </w:t>
      </w:r>
      <w:proofErr w:type="spellStart"/>
      <w:r>
        <w:rPr>
          <w:lang w:val="en-US"/>
        </w:rPr>
        <w:t>msec</w:t>
      </w:r>
      <w:proofErr w:type="spellEnd"/>
      <w:r>
        <w:rPr>
          <w:lang w:val="en-US"/>
        </w:rPr>
        <w:t xml:space="preserve"> </w:t>
      </w:r>
      <w:r w:rsidRPr="00435EFB">
        <w:rPr>
          <w:lang w:val="en-US"/>
        </w:rPr>
        <w:t>resource unit size</w:t>
      </w:r>
    </w:p>
    <w:p w14:paraId="234F73E7" w14:textId="77777777" w:rsidR="001E76BC" w:rsidRPr="00571369" w:rsidRDefault="001E76BC" w:rsidP="001E76BC">
      <w:pPr>
        <w:pStyle w:val="BodyText"/>
        <w:numPr>
          <w:ilvl w:val="1"/>
          <w:numId w:val="13"/>
        </w:numPr>
        <w:ind w:left="1800"/>
        <w:rPr>
          <w:lang w:val="en-US"/>
        </w:rPr>
      </w:pPr>
      <w:r w:rsidRPr="005E1D4F">
        <w:rPr>
          <w:b/>
          <w:lang w:val="en-US"/>
        </w:rPr>
        <w:t>3x4</w:t>
      </w:r>
      <w:r>
        <w:rPr>
          <w:lang w:val="en-US"/>
        </w:rPr>
        <w:t xml:space="preserve">: Transmissions based on 3 tones are supported with 4 </w:t>
      </w:r>
      <w:proofErr w:type="spellStart"/>
      <w:r>
        <w:rPr>
          <w:lang w:val="en-US"/>
        </w:rPr>
        <w:t>msec</w:t>
      </w:r>
      <w:proofErr w:type="spellEnd"/>
      <w:r>
        <w:rPr>
          <w:lang w:val="en-US"/>
        </w:rPr>
        <w:t xml:space="preserve"> </w:t>
      </w:r>
      <w:r w:rsidRPr="00435EFB">
        <w:rPr>
          <w:lang w:val="en-US"/>
        </w:rPr>
        <w:t>resource unit size</w:t>
      </w:r>
    </w:p>
    <w:p w14:paraId="3A1E2F79" w14:textId="77777777" w:rsidR="001E76BC" w:rsidRPr="00ED5A30" w:rsidRDefault="001E76BC" w:rsidP="001E76BC">
      <w:pPr>
        <w:pStyle w:val="BodyText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UL single-tone transmission. These have </w:t>
      </w:r>
      <w:r>
        <w:rPr>
          <w:bCs/>
        </w:rPr>
        <w:t>96 NPUSCH symbols</w:t>
      </w:r>
    </w:p>
    <w:p w14:paraId="33100488" w14:textId="77777777" w:rsidR="001E76BC" w:rsidRDefault="001E76BC" w:rsidP="001E76BC">
      <w:pPr>
        <w:pStyle w:val="BodyText"/>
        <w:numPr>
          <w:ilvl w:val="1"/>
          <w:numId w:val="13"/>
        </w:numPr>
        <w:ind w:left="1800"/>
        <w:rPr>
          <w:lang w:val="en-US"/>
        </w:rPr>
      </w:pPr>
      <w:r w:rsidRPr="005E1D4F">
        <w:rPr>
          <w:b/>
          <w:lang w:val="en-US"/>
        </w:rPr>
        <w:t>1x8</w:t>
      </w:r>
      <w:r>
        <w:rPr>
          <w:lang w:val="en-US"/>
        </w:rPr>
        <w:t xml:space="preserve">: UL single-tone transmission based on 15 kHz subcarrier spacing with 8 </w:t>
      </w:r>
      <w:proofErr w:type="spellStart"/>
      <w:r>
        <w:rPr>
          <w:lang w:val="en-US"/>
        </w:rPr>
        <w:t>msec</w:t>
      </w:r>
      <w:proofErr w:type="spellEnd"/>
      <w:r>
        <w:rPr>
          <w:lang w:val="en-US"/>
        </w:rPr>
        <w:t xml:space="preserve"> </w:t>
      </w:r>
      <w:r w:rsidRPr="00435EFB">
        <w:rPr>
          <w:lang w:val="en-US"/>
        </w:rPr>
        <w:t>resource unit size</w:t>
      </w:r>
    </w:p>
    <w:p w14:paraId="088AAB81" w14:textId="77777777" w:rsidR="001E76BC" w:rsidRDefault="001E76BC" w:rsidP="001E76BC">
      <w:pPr>
        <w:pStyle w:val="BodyText"/>
        <w:numPr>
          <w:ilvl w:val="1"/>
          <w:numId w:val="13"/>
        </w:numPr>
        <w:ind w:left="1800"/>
        <w:rPr>
          <w:lang w:val="en-US"/>
        </w:rPr>
      </w:pPr>
      <w:r w:rsidRPr="005E1D4F">
        <w:rPr>
          <w:b/>
          <w:lang w:val="en-US"/>
        </w:rPr>
        <w:t>¼ x 32</w:t>
      </w:r>
      <w:r>
        <w:rPr>
          <w:lang w:val="en-US"/>
        </w:rPr>
        <w:t xml:space="preserve">: UL single-tone transmission based on 3.75 kHz subcarrier spacing with 32 </w:t>
      </w:r>
      <w:proofErr w:type="spellStart"/>
      <w:r>
        <w:rPr>
          <w:lang w:val="en-US"/>
        </w:rPr>
        <w:t>msec</w:t>
      </w:r>
      <w:proofErr w:type="spellEnd"/>
      <w:r>
        <w:rPr>
          <w:lang w:val="en-US"/>
        </w:rPr>
        <w:t xml:space="preserve"> </w:t>
      </w:r>
      <w:r w:rsidRPr="00435EFB">
        <w:rPr>
          <w:lang w:val="en-US"/>
        </w:rPr>
        <w:t>resource unit size</w:t>
      </w:r>
    </w:p>
    <w:p w14:paraId="1A16C6A1" w14:textId="434FBA7B" w:rsidR="00297608" w:rsidRDefault="00BC42C0" w:rsidP="009E6EA1">
      <w:pPr>
        <w:jc w:val="center"/>
        <w:rPr>
          <w:lang w:val="en-US"/>
        </w:rPr>
      </w:pPr>
      <w:r w:rsidRPr="009B1828">
        <w:rPr>
          <w:noProof/>
          <w:lang w:val="en-US" w:eastAsia="en-US"/>
        </w:rPr>
        <w:lastRenderedPageBreak/>
        <w:drawing>
          <wp:inline distT="0" distB="0" distL="0" distR="0" wp14:anchorId="64B1D86D" wp14:editId="15C8AA5D">
            <wp:extent cx="4597400" cy="1289572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248" cy="12934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474B6F" w14:textId="7B98FEA4" w:rsidR="00CF22CE" w:rsidRDefault="00CF22CE" w:rsidP="009E6EA1">
      <w:pPr>
        <w:jc w:val="center"/>
        <w:rPr>
          <w:lang w:val="en-US"/>
        </w:rPr>
      </w:pPr>
      <w:proofErr w:type="gramStart"/>
      <w:r>
        <w:rPr>
          <w:lang w:val="en-US"/>
        </w:rPr>
        <w:t>Figure 1.</w:t>
      </w:r>
      <w:proofErr w:type="gramEnd"/>
      <w:r>
        <w:rPr>
          <w:lang w:val="en-US"/>
        </w:rPr>
        <w:t xml:space="preserve"> UL multi-tone resource unit sizes for NPUSCH carrying data.</w:t>
      </w:r>
    </w:p>
    <w:p w14:paraId="0057CC92" w14:textId="77777777" w:rsidR="00BC42C0" w:rsidRPr="009E6EA1" w:rsidRDefault="00BC42C0" w:rsidP="00297608">
      <w:pPr>
        <w:rPr>
          <w:lang w:val="en-US"/>
        </w:rPr>
      </w:pPr>
    </w:p>
    <w:p w14:paraId="2B6EFA07" w14:textId="1B9D84D7" w:rsidR="001E76BC" w:rsidRDefault="00850715" w:rsidP="009E6EA1">
      <w:pPr>
        <w:pStyle w:val="BodyText"/>
        <w:rPr>
          <w:lang w:val="en-US"/>
        </w:rPr>
      </w:pPr>
      <w:r>
        <w:rPr>
          <w:lang w:val="en-US"/>
        </w:rPr>
        <w:t>For the reference time</w:t>
      </w:r>
      <w:r w:rsidR="001E76BC">
        <w:rPr>
          <w:lang w:val="en-US"/>
        </w:rPr>
        <w:t xml:space="preserve"> of UL ACK/NCK transmission</w:t>
      </w:r>
      <w:r>
        <w:rPr>
          <w:lang w:val="en-US"/>
        </w:rPr>
        <w:t xml:space="preserve">, the starting time of the </w:t>
      </w:r>
      <w:r w:rsidR="002A1A59">
        <w:rPr>
          <w:lang w:val="en-US"/>
        </w:rPr>
        <w:t>N</w:t>
      </w:r>
      <w:r>
        <w:rPr>
          <w:lang w:val="en-US"/>
        </w:rPr>
        <w:t xml:space="preserve">PUSCH can </w:t>
      </w:r>
      <w:r w:rsidR="00A65133">
        <w:rPr>
          <w:lang w:val="en-US"/>
        </w:rPr>
        <w:t>be defined as (t</w:t>
      </w:r>
      <w:r w:rsidR="00A65133" w:rsidRPr="00A65133">
        <w:rPr>
          <w:vertAlign w:val="subscript"/>
          <w:lang w:val="en-US"/>
        </w:rPr>
        <w:t>PDSCH</w:t>
      </w:r>
      <w:proofErr w:type="gramStart"/>
      <w:r w:rsidR="00A65133">
        <w:rPr>
          <w:vertAlign w:val="subscript"/>
          <w:lang w:val="en-US"/>
        </w:rPr>
        <w:t>,end</w:t>
      </w:r>
      <w:proofErr w:type="gramEnd"/>
      <w:r w:rsidR="00A65133">
        <w:rPr>
          <w:lang w:val="en-US"/>
        </w:rPr>
        <w:t xml:space="preserve">+12) </w:t>
      </w:r>
      <w:proofErr w:type="spellStart"/>
      <w:r w:rsidR="00A65133">
        <w:rPr>
          <w:lang w:val="en-US"/>
        </w:rPr>
        <w:t>ms</w:t>
      </w:r>
      <w:proofErr w:type="spellEnd"/>
      <w:r w:rsidR="00A65133">
        <w:rPr>
          <w:lang w:val="en-US"/>
        </w:rPr>
        <w:t xml:space="preserve">, where </w:t>
      </w:r>
      <w:proofErr w:type="spellStart"/>
      <w:r w:rsidR="00A65133">
        <w:rPr>
          <w:lang w:val="en-US"/>
        </w:rPr>
        <w:t>t</w:t>
      </w:r>
      <w:r w:rsidR="00A65133" w:rsidRPr="00A65133">
        <w:rPr>
          <w:vertAlign w:val="subscript"/>
          <w:lang w:val="en-US"/>
        </w:rPr>
        <w:t>PDSCH</w:t>
      </w:r>
      <w:r w:rsidR="00A65133">
        <w:rPr>
          <w:vertAlign w:val="subscript"/>
          <w:lang w:val="en-US"/>
        </w:rPr>
        <w:t>,end</w:t>
      </w:r>
      <w:proofErr w:type="spellEnd"/>
      <w:r w:rsidR="00A65133">
        <w:rPr>
          <w:lang w:val="en-US"/>
        </w:rPr>
        <w:t xml:space="preserve"> is the end of the corresponding NPDSCH. </w:t>
      </w:r>
      <w:r w:rsidR="005B41A0">
        <w:rPr>
          <w:lang w:val="en-US"/>
        </w:rPr>
        <w:t>Here (t</w:t>
      </w:r>
      <w:r w:rsidR="005B41A0" w:rsidRPr="00A65133">
        <w:rPr>
          <w:vertAlign w:val="subscript"/>
          <w:lang w:val="en-US"/>
        </w:rPr>
        <w:t>PDSCH</w:t>
      </w:r>
      <w:proofErr w:type="gramStart"/>
      <w:r w:rsidR="005B41A0">
        <w:rPr>
          <w:vertAlign w:val="subscript"/>
          <w:lang w:val="en-US"/>
        </w:rPr>
        <w:t>,end</w:t>
      </w:r>
      <w:proofErr w:type="gramEnd"/>
      <w:r w:rsidR="005B41A0">
        <w:rPr>
          <w:lang w:val="en-US"/>
        </w:rPr>
        <w:t xml:space="preserve">+12) </w:t>
      </w:r>
      <w:proofErr w:type="spellStart"/>
      <w:r w:rsidR="005B41A0">
        <w:rPr>
          <w:lang w:val="en-US"/>
        </w:rPr>
        <w:t>ms</w:t>
      </w:r>
      <w:proofErr w:type="spellEnd"/>
      <w:r w:rsidR="005B41A0">
        <w:rPr>
          <w:lang w:val="en-US"/>
        </w:rPr>
        <w:t xml:space="preserve"> is the minimum delay possible for the UL ACK/NACK transmission. </w:t>
      </w:r>
    </w:p>
    <w:p w14:paraId="0B42F8D5" w14:textId="4207E26E" w:rsidR="001E76BC" w:rsidRDefault="005B41A0" w:rsidP="001E76BC">
      <w:pPr>
        <w:pStyle w:val="BodyText"/>
        <w:rPr>
          <w:lang w:val="en-US"/>
        </w:rPr>
      </w:pPr>
      <w:r>
        <w:rPr>
          <w:lang w:val="en-US"/>
        </w:rPr>
        <w:t xml:space="preserve">Then a DCI field provides a delay relative to the reference time. </w:t>
      </w:r>
      <w:r w:rsidR="001E76BC">
        <w:rPr>
          <w:lang w:val="en-US"/>
        </w:rPr>
        <w:t xml:space="preserve">As has been agreed, 2 bits in DCI indicate </w:t>
      </w:r>
      <w:r w:rsidR="001E76BC">
        <w:rPr>
          <w:rFonts w:eastAsia="MS Mincho"/>
          <w:lang w:eastAsia="ja-JP"/>
        </w:rPr>
        <w:t xml:space="preserve">the scheduling delay between end of NPDCCH transmission and start of NPUSCH transmission. Similarly for NPUSCH carrying ACK/NACK (in response to NPDSCH), 2 bits can be included in DCI to indicate the time offset of the NPUSCH. </w:t>
      </w:r>
      <w:r w:rsidR="001E76BC">
        <w:rPr>
          <w:lang w:val="en-US"/>
        </w:rPr>
        <w:t xml:space="preserve">For example, a 2-bit “ACK/NACK delay” field can be defined. The ACK/NACK delay values should be defined to avoid collision between NPUSCH carrying UL data and NPUSCH carrying ACK. </w:t>
      </w:r>
      <w:r w:rsidR="005B20CF">
        <w:rPr>
          <w:lang w:val="en-US"/>
        </w:rPr>
        <w:t>Due to the sequential transmission of PDSCH, collision in time between ACK/NACK of two different UEs are rare.</w:t>
      </w:r>
    </w:p>
    <w:p w14:paraId="4E8557BE" w14:textId="400E6785" w:rsidR="009C25BE" w:rsidRDefault="009C25BE" w:rsidP="009E6EA1">
      <w:pPr>
        <w:pStyle w:val="BodyText"/>
        <w:rPr>
          <w:lang w:val="en-US"/>
        </w:rPr>
      </w:pPr>
    </w:p>
    <w:p w14:paraId="1D48DD73" w14:textId="6B0EB4DA" w:rsidR="009C25BE" w:rsidRPr="009E6EA1" w:rsidRDefault="009C25BE" w:rsidP="009E6EA1">
      <w:pPr>
        <w:pStyle w:val="BodyText"/>
        <w:rPr>
          <w:b/>
          <w:lang w:val="en-US"/>
        </w:rPr>
      </w:pPr>
      <w:proofErr w:type="gramStart"/>
      <w:r w:rsidRPr="009E6EA1">
        <w:rPr>
          <w:b/>
          <w:lang w:val="en-US"/>
        </w:rPr>
        <w:t>Alternative 1.</w:t>
      </w:r>
      <w:proofErr w:type="gramEnd"/>
      <w:r w:rsidRPr="009E6EA1">
        <w:rPr>
          <w:b/>
          <w:lang w:val="en-US"/>
        </w:rPr>
        <w:t xml:space="preserve"> Time offset is defined as a function of ACK/NACK resource unit.</w:t>
      </w:r>
    </w:p>
    <w:p w14:paraId="51C2E490" w14:textId="49E91D16" w:rsidR="00A65133" w:rsidRDefault="00A65133" w:rsidP="009E6EA1">
      <w:pPr>
        <w:pStyle w:val="BodyText"/>
        <w:rPr>
          <w:lang w:val="en-US"/>
        </w:rPr>
      </w:pPr>
      <w:r>
        <w:rPr>
          <w:lang w:val="en-US"/>
        </w:rPr>
        <w:t xml:space="preserve">Let time unit </w:t>
      </w:r>
      <w:proofErr w:type="spellStart"/>
      <w:r>
        <w:rPr>
          <w:lang w:val="en-US"/>
        </w:rPr>
        <w:t>t</w:t>
      </w:r>
      <w:proofErr w:type="spellEnd"/>
      <w:r w:rsidRPr="00A65133">
        <w:rPr>
          <w:vertAlign w:val="subscript"/>
          <w:lang w:val="en-US"/>
        </w:rPr>
        <w:sym w:font="Symbol" w:char="F044"/>
      </w:r>
      <w:r>
        <w:rPr>
          <w:lang w:val="en-US"/>
        </w:rPr>
        <w:t xml:space="preserve"> be the duration of the configured NPUSCH for ACK/NACK, e.g., t</w:t>
      </w:r>
      <w:r w:rsidRPr="00A65133">
        <w:rPr>
          <w:vertAlign w:val="subscript"/>
          <w:lang w:val="en-US"/>
        </w:rPr>
        <w:sym w:font="Symbol" w:char="F044"/>
      </w:r>
      <w:r w:rsidRPr="00A65133">
        <w:rPr>
          <w:lang w:val="en-US"/>
        </w:rPr>
        <w:t>=</w:t>
      </w:r>
      <w:r w:rsidR="009C25BE">
        <w:rPr>
          <w:lang w:val="en-US"/>
        </w:rPr>
        <w:t xml:space="preserve">2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if 15 kHz single-tone, t</w:t>
      </w:r>
      <w:r w:rsidRPr="00A65133">
        <w:rPr>
          <w:vertAlign w:val="subscript"/>
          <w:lang w:val="en-US"/>
        </w:rPr>
        <w:sym w:font="Symbol" w:char="F044"/>
      </w:r>
      <w:r w:rsidRPr="00A65133">
        <w:rPr>
          <w:lang w:val="en-US"/>
        </w:rPr>
        <w:t>=</w:t>
      </w:r>
      <w:r w:rsidR="009C25BE">
        <w:rPr>
          <w:lang w:val="en-US"/>
        </w:rPr>
        <w:t xml:space="preserve">8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if </w:t>
      </w:r>
      <w:r w:rsidR="009C25BE">
        <w:rPr>
          <w:lang w:val="en-US"/>
        </w:rPr>
        <w:t>3.75 kHz single</w:t>
      </w:r>
      <w:r>
        <w:rPr>
          <w:lang w:val="en-US"/>
        </w:rPr>
        <w:t>-tone</w:t>
      </w:r>
      <w:r w:rsidR="00546F72">
        <w:rPr>
          <w:lang w:val="en-US"/>
        </w:rPr>
        <w:t>. T</w:t>
      </w:r>
      <w:r>
        <w:rPr>
          <w:lang w:val="en-US"/>
        </w:rPr>
        <w:t>hen</w:t>
      </w:r>
      <w:r w:rsidR="00526496">
        <w:rPr>
          <w:lang w:val="en-US"/>
        </w:rPr>
        <w:t xml:space="preserve"> </w:t>
      </w:r>
      <w:proofErr w:type="spellStart"/>
      <w:r w:rsidR="00526496">
        <w:rPr>
          <w:lang w:val="en-US"/>
        </w:rPr>
        <w:t>t</w:t>
      </w:r>
      <w:r w:rsidR="00526496" w:rsidRPr="00102CE6">
        <w:rPr>
          <w:vertAlign w:val="subscript"/>
          <w:lang w:val="en-US"/>
        </w:rPr>
        <w:t>offset</w:t>
      </w:r>
      <w:proofErr w:type="spellEnd"/>
      <w:r w:rsidR="00526496">
        <w:rPr>
          <w:lang w:val="en-US"/>
        </w:rPr>
        <w:t xml:space="preserve"> = j </w:t>
      </w:r>
      <w:r w:rsidR="00526496">
        <w:rPr>
          <w:rFonts w:cs="Arial"/>
          <w:lang w:val="en-US"/>
        </w:rPr>
        <w:t>×</w:t>
      </w:r>
      <w:r w:rsidR="00526496">
        <w:rPr>
          <w:lang w:val="en-US"/>
        </w:rPr>
        <w:t xml:space="preserve"> t</w:t>
      </w:r>
      <w:r w:rsidR="00526496" w:rsidRPr="00A65133">
        <w:rPr>
          <w:vertAlign w:val="subscript"/>
          <w:lang w:val="en-US"/>
        </w:rPr>
        <w:sym w:font="Symbol" w:char="F044"/>
      </w:r>
      <w:r w:rsidR="00526496">
        <w:rPr>
          <w:lang w:val="en-US"/>
        </w:rPr>
        <w:t>, where j</w:t>
      </w:r>
      <w:proofErr w:type="gramStart"/>
      <w:r w:rsidR="00526496">
        <w:rPr>
          <w:lang w:val="en-US"/>
        </w:rPr>
        <w:t>,  j</w:t>
      </w:r>
      <w:proofErr w:type="gramEnd"/>
      <w:r w:rsidR="00526496">
        <w:rPr>
          <w:lang w:val="en-US"/>
        </w:rPr>
        <w:sym w:font="Symbol" w:char="F0CE"/>
      </w:r>
      <w:r w:rsidR="00526496">
        <w:rPr>
          <w:lang w:val="en-US"/>
        </w:rPr>
        <w:t>{0,1,2,3}, is signaled by DCI.</w:t>
      </w:r>
    </w:p>
    <w:p w14:paraId="78072AF5" w14:textId="5CE91BE3" w:rsidR="00A65133" w:rsidRDefault="00A65133" w:rsidP="009E6EA1">
      <w:pPr>
        <w:pStyle w:val="BodyText"/>
        <w:numPr>
          <w:ilvl w:val="0"/>
          <w:numId w:val="25"/>
        </w:numPr>
        <w:rPr>
          <w:lang w:val="en-US"/>
        </w:rPr>
      </w:pPr>
      <w:r>
        <w:rPr>
          <w:lang w:val="en-US"/>
        </w:rPr>
        <w:t>“ACK/NACK delay” = 00: no delay; NPUSCH starts at (t</w:t>
      </w:r>
      <w:r w:rsidRPr="00A65133">
        <w:rPr>
          <w:vertAlign w:val="subscript"/>
          <w:lang w:val="en-US"/>
        </w:rPr>
        <w:t>PDSCH</w:t>
      </w:r>
      <w:r>
        <w:rPr>
          <w:vertAlign w:val="subscript"/>
          <w:lang w:val="en-US"/>
        </w:rPr>
        <w:t>,end</w:t>
      </w:r>
      <w:r>
        <w:rPr>
          <w:lang w:val="en-US"/>
        </w:rPr>
        <w:t xml:space="preserve">+12)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;</w:t>
      </w:r>
    </w:p>
    <w:p w14:paraId="1CCF6F2F" w14:textId="6274AA48" w:rsidR="00A65133" w:rsidRDefault="00A65133" w:rsidP="009E6EA1">
      <w:pPr>
        <w:pStyle w:val="BodyText"/>
        <w:numPr>
          <w:ilvl w:val="0"/>
          <w:numId w:val="25"/>
        </w:numPr>
        <w:rPr>
          <w:lang w:val="en-US"/>
        </w:rPr>
      </w:pPr>
      <w:r>
        <w:rPr>
          <w:lang w:val="en-US"/>
        </w:rPr>
        <w:t>“ACK/NACK delay” = 01: delay of 1 time unit t</w:t>
      </w:r>
      <w:r w:rsidRPr="00A65133">
        <w:rPr>
          <w:vertAlign w:val="subscript"/>
          <w:lang w:val="en-US"/>
        </w:rPr>
        <w:sym w:font="Symbol" w:char="F044"/>
      </w:r>
      <w:r>
        <w:rPr>
          <w:lang w:val="en-US"/>
        </w:rPr>
        <w:t>; NPUSCH starts at (t</w:t>
      </w:r>
      <w:r w:rsidRPr="00A65133">
        <w:rPr>
          <w:vertAlign w:val="subscript"/>
          <w:lang w:val="en-US"/>
        </w:rPr>
        <w:t>PDSCH</w:t>
      </w:r>
      <w:r>
        <w:rPr>
          <w:vertAlign w:val="subscript"/>
          <w:lang w:val="en-US"/>
        </w:rPr>
        <w:t>,end</w:t>
      </w:r>
      <w:r>
        <w:rPr>
          <w:lang w:val="en-US"/>
        </w:rPr>
        <w:t>+12+</w:t>
      </w:r>
      <w:r w:rsidRPr="00A65133">
        <w:rPr>
          <w:lang w:val="en-US"/>
        </w:rPr>
        <w:t xml:space="preserve"> </w:t>
      </w:r>
      <w:r>
        <w:rPr>
          <w:lang w:val="en-US"/>
        </w:rPr>
        <w:t>t</w:t>
      </w:r>
      <w:r w:rsidRPr="00A65133">
        <w:rPr>
          <w:vertAlign w:val="subscript"/>
          <w:lang w:val="en-US"/>
        </w:rPr>
        <w:sym w:font="Symbol" w:char="F044"/>
      </w:r>
      <w:r>
        <w:rPr>
          <w:lang w:val="en-US"/>
        </w:rPr>
        <w:t xml:space="preserve">)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;</w:t>
      </w:r>
    </w:p>
    <w:p w14:paraId="2F123281" w14:textId="1B8B9B1A" w:rsidR="00A65133" w:rsidRDefault="00A65133" w:rsidP="009E6EA1">
      <w:pPr>
        <w:pStyle w:val="BodyText"/>
        <w:numPr>
          <w:ilvl w:val="0"/>
          <w:numId w:val="25"/>
        </w:numPr>
        <w:rPr>
          <w:lang w:val="en-US"/>
        </w:rPr>
      </w:pPr>
      <w:r>
        <w:rPr>
          <w:lang w:val="en-US"/>
        </w:rPr>
        <w:t>“ACK/NACK delay” = 10: delay of 2 time unit t</w:t>
      </w:r>
      <w:r w:rsidRPr="00A65133">
        <w:rPr>
          <w:vertAlign w:val="subscript"/>
          <w:lang w:val="en-US"/>
        </w:rPr>
        <w:sym w:font="Symbol" w:char="F044"/>
      </w:r>
      <w:r>
        <w:rPr>
          <w:lang w:val="en-US"/>
        </w:rPr>
        <w:t>; NPUSCH starts at (t</w:t>
      </w:r>
      <w:r w:rsidRPr="00A65133">
        <w:rPr>
          <w:vertAlign w:val="subscript"/>
          <w:lang w:val="en-US"/>
        </w:rPr>
        <w:t>PDSCH</w:t>
      </w:r>
      <w:r>
        <w:rPr>
          <w:vertAlign w:val="subscript"/>
          <w:lang w:val="en-US"/>
        </w:rPr>
        <w:t>,end</w:t>
      </w:r>
      <w:r>
        <w:rPr>
          <w:lang w:val="en-US"/>
        </w:rPr>
        <w:t>+12+</w:t>
      </w:r>
      <w:r w:rsidRPr="00A65133">
        <w:rPr>
          <w:lang w:val="en-US"/>
        </w:rPr>
        <w:t xml:space="preserve"> </w:t>
      </w:r>
      <w:r>
        <w:rPr>
          <w:lang w:val="en-US"/>
        </w:rPr>
        <w:t>2t</w:t>
      </w:r>
      <w:r w:rsidRPr="00A65133">
        <w:rPr>
          <w:vertAlign w:val="subscript"/>
          <w:lang w:val="en-US"/>
        </w:rPr>
        <w:sym w:font="Symbol" w:char="F044"/>
      </w:r>
      <w:r>
        <w:rPr>
          <w:lang w:val="en-US"/>
        </w:rPr>
        <w:t xml:space="preserve">)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;</w:t>
      </w:r>
    </w:p>
    <w:p w14:paraId="68284F42" w14:textId="416AF106" w:rsidR="00A65133" w:rsidRDefault="00A65133" w:rsidP="009E6EA1">
      <w:pPr>
        <w:pStyle w:val="BodyText"/>
        <w:numPr>
          <w:ilvl w:val="0"/>
          <w:numId w:val="25"/>
        </w:numPr>
        <w:rPr>
          <w:lang w:val="en-US"/>
        </w:rPr>
      </w:pPr>
      <w:r>
        <w:rPr>
          <w:lang w:val="en-US"/>
        </w:rPr>
        <w:t>“ACK/NACK delay” = 01: delay of 3 time unit t</w:t>
      </w:r>
      <w:r w:rsidRPr="00A65133">
        <w:rPr>
          <w:vertAlign w:val="subscript"/>
          <w:lang w:val="en-US"/>
        </w:rPr>
        <w:sym w:font="Symbol" w:char="F044"/>
      </w:r>
      <w:r>
        <w:rPr>
          <w:lang w:val="en-US"/>
        </w:rPr>
        <w:t>; NPUSCH starts at (t</w:t>
      </w:r>
      <w:r w:rsidRPr="00A65133">
        <w:rPr>
          <w:vertAlign w:val="subscript"/>
          <w:lang w:val="en-US"/>
        </w:rPr>
        <w:t>PDSCH</w:t>
      </w:r>
      <w:r>
        <w:rPr>
          <w:vertAlign w:val="subscript"/>
          <w:lang w:val="en-US"/>
        </w:rPr>
        <w:t>,end</w:t>
      </w:r>
      <w:r>
        <w:rPr>
          <w:lang w:val="en-US"/>
        </w:rPr>
        <w:t>+12+</w:t>
      </w:r>
      <w:r w:rsidRPr="00A65133">
        <w:rPr>
          <w:lang w:val="en-US"/>
        </w:rPr>
        <w:t xml:space="preserve"> </w:t>
      </w:r>
      <w:r>
        <w:rPr>
          <w:lang w:val="en-US"/>
        </w:rPr>
        <w:t>3t</w:t>
      </w:r>
      <w:r w:rsidRPr="00A65133">
        <w:rPr>
          <w:vertAlign w:val="subscript"/>
          <w:lang w:val="en-US"/>
        </w:rPr>
        <w:sym w:font="Symbol" w:char="F044"/>
      </w:r>
      <w:r>
        <w:rPr>
          <w:lang w:val="en-US"/>
        </w:rPr>
        <w:t xml:space="preserve">)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;</w:t>
      </w:r>
    </w:p>
    <w:p w14:paraId="7FB20EE1" w14:textId="77777777" w:rsidR="00546F72" w:rsidRDefault="00546F72" w:rsidP="00546F72">
      <w:pPr>
        <w:pStyle w:val="BodyText"/>
        <w:ind w:left="720"/>
        <w:rPr>
          <w:lang w:val="en-US"/>
        </w:rPr>
      </w:pPr>
    </w:p>
    <w:p w14:paraId="0546F98D" w14:textId="1DFD8A50" w:rsidR="001409BB" w:rsidRDefault="001409BB" w:rsidP="001409BB">
      <w:pPr>
        <w:pStyle w:val="BodyText"/>
        <w:rPr>
          <w:b/>
          <w:lang w:val="en-US"/>
        </w:rPr>
      </w:pPr>
      <w:proofErr w:type="gramStart"/>
      <w:r w:rsidRPr="00102CE6">
        <w:rPr>
          <w:b/>
          <w:lang w:val="en-US"/>
        </w:rPr>
        <w:t xml:space="preserve">Alternative </w:t>
      </w:r>
      <w:r>
        <w:rPr>
          <w:b/>
          <w:lang w:val="en-US"/>
        </w:rPr>
        <w:t>2</w:t>
      </w:r>
      <w:r w:rsidRPr="00102CE6">
        <w:rPr>
          <w:b/>
          <w:lang w:val="en-US"/>
        </w:rPr>
        <w:t>.</w:t>
      </w:r>
      <w:proofErr w:type="gramEnd"/>
      <w:r w:rsidRPr="00102CE6">
        <w:rPr>
          <w:b/>
          <w:lang w:val="en-US"/>
        </w:rPr>
        <w:t xml:space="preserve"> Time offset is defined as </w:t>
      </w:r>
      <w:r>
        <w:rPr>
          <w:b/>
          <w:lang w:val="en-US"/>
        </w:rPr>
        <w:t>fixed set of values</w:t>
      </w:r>
      <w:r w:rsidRPr="00102CE6">
        <w:rPr>
          <w:b/>
          <w:lang w:val="en-US"/>
        </w:rPr>
        <w:t>.</w:t>
      </w:r>
    </w:p>
    <w:p w14:paraId="257F50F2" w14:textId="32EB52D3" w:rsidR="001409BB" w:rsidRPr="009E6EA1" w:rsidRDefault="001409BB" w:rsidP="001409BB">
      <w:pPr>
        <w:pStyle w:val="BodyText"/>
        <w:rPr>
          <w:lang w:val="en-US"/>
        </w:rPr>
      </w:pPr>
      <w:r>
        <w:rPr>
          <w:lang w:val="en-US"/>
        </w:rPr>
        <w:t xml:space="preserve">In this alternative, a set of time offset values are defined, which are not </w:t>
      </w:r>
      <w:r w:rsidR="00526496">
        <w:rPr>
          <w:lang w:val="en-US"/>
        </w:rPr>
        <w:t xml:space="preserve">all </w:t>
      </w:r>
      <w:r>
        <w:rPr>
          <w:lang w:val="en-US"/>
        </w:rPr>
        <w:t>multiples of t</w:t>
      </w:r>
      <w:r w:rsidRPr="00A65133">
        <w:rPr>
          <w:vertAlign w:val="subscript"/>
          <w:lang w:val="en-US"/>
        </w:rPr>
        <w:sym w:font="Symbol" w:char="F044"/>
      </w:r>
      <w:r>
        <w:rPr>
          <w:lang w:val="en-US"/>
        </w:rPr>
        <w:t xml:space="preserve">. For example, a set of time offset can be defined as </w:t>
      </w:r>
      <w:proofErr w:type="spellStart"/>
      <w:r w:rsidR="00526496">
        <w:rPr>
          <w:lang w:val="en-US"/>
        </w:rPr>
        <w:t>t</w:t>
      </w:r>
      <w:r w:rsidR="00526496" w:rsidRPr="009E6EA1">
        <w:rPr>
          <w:vertAlign w:val="subscript"/>
          <w:lang w:val="en-US"/>
        </w:rPr>
        <w:t>offset</w:t>
      </w:r>
      <w:proofErr w:type="spellEnd"/>
      <w:r w:rsidR="00526496">
        <w:rPr>
          <w:lang w:val="en-US"/>
        </w:rPr>
        <w:t xml:space="preserve"> = </w:t>
      </w:r>
      <w:r>
        <w:rPr>
          <w:lang w:val="en-US"/>
        </w:rPr>
        <w:t xml:space="preserve">{2, 4, 8, </w:t>
      </w:r>
      <w:r w:rsidR="00526496">
        <w:rPr>
          <w:lang w:val="en-US"/>
        </w:rPr>
        <w:t>16</w:t>
      </w:r>
      <w:r>
        <w:rPr>
          <w:lang w:val="en-US"/>
        </w:rPr>
        <w:t xml:space="preserve">} </w:t>
      </w:r>
      <w:proofErr w:type="spellStart"/>
      <w:r>
        <w:rPr>
          <w:lang w:val="en-US"/>
        </w:rPr>
        <w:t>ms.</w:t>
      </w:r>
      <w:proofErr w:type="spellEnd"/>
      <w:r w:rsidR="00526496">
        <w:rPr>
          <w:lang w:val="en-US"/>
        </w:rPr>
        <w:t xml:space="preserve"> Then the NPUSCH starts at (t</w:t>
      </w:r>
      <w:r w:rsidR="00526496" w:rsidRPr="00A65133">
        <w:rPr>
          <w:vertAlign w:val="subscript"/>
          <w:lang w:val="en-US"/>
        </w:rPr>
        <w:t>PDSCH</w:t>
      </w:r>
      <w:proofErr w:type="gramStart"/>
      <w:r w:rsidR="00526496">
        <w:rPr>
          <w:vertAlign w:val="subscript"/>
          <w:lang w:val="en-US"/>
        </w:rPr>
        <w:t>,end</w:t>
      </w:r>
      <w:proofErr w:type="gramEnd"/>
      <w:r w:rsidR="00526496">
        <w:rPr>
          <w:lang w:val="en-US"/>
        </w:rPr>
        <w:t>+12+</w:t>
      </w:r>
      <w:r w:rsidR="00526496" w:rsidRPr="00526496">
        <w:rPr>
          <w:lang w:val="en-US"/>
        </w:rPr>
        <w:t xml:space="preserve"> </w:t>
      </w:r>
      <w:proofErr w:type="spellStart"/>
      <w:r w:rsidR="00526496">
        <w:rPr>
          <w:lang w:val="en-US"/>
        </w:rPr>
        <w:t>t</w:t>
      </w:r>
      <w:r w:rsidR="00526496" w:rsidRPr="00102CE6">
        <w:rPr>
          <w:vertAlign w:val="subscript"/>
          <w:lang w:val="en-US"/>
        </w:rPr>
        <w:t>offset</w:t>
      </w:r>
      <w:proofErr w:type="spellEnd"/>
      <w:r w:rsidR="00526496">
        <w:rPr>
          <w:lang w:val="en-US"/>
        </w:rPr>
        <w:t xml:space="preserve">) </w:t>
      </w:r>
      <w:proofErr w:type="spellStart"/>
      <w:r w:rsidR="00526496">
        <w:rPr>
          <w:lang w:val="en-US"/>
        </w:rPr>
        <w:t>ms.</w:t>
      </w:r>
      <w:proofErr w:type="spellEnd"/>
    </w:p>
    <w:p w14:paraId="0E29CE22" w14:textId="285D9729" w:rsidR="001409BB" w:rsidRDefault="001409BB" w:rsidP="009E6EA1">
      <w:pPr>
        <w:pStyle w:val="BodyText"/>
        <w:numPr>
          <w:ilvl w:val="0"/>
          <w:numId w:val="25"/>
        </w:numPr>
        <w:rPr>
          <w:lang w:val="en-US"/>
        </w:rPr>
      </w:pPr>
      <w:r>
        <w:rPr>
          <w:lang w:val="en-US"/>
        </w:rPr>
        <w:t>“ACK/NACK delay” = 00: no delay; NPUSCH starts at (t</w:t>
      </w:r>
      <w:r w:rsidRPr="00A65133">
        <w:rPr>
          <w:vertAlign w:val="subscript"/>
          <w:lang w:val="en-US"/>
        </w:rPr>
        <w:t>PDSCH</w:t>
      </w:r>
      <w:r>
        <w:rPr>
          <w:vertAlign w:val="subscript"/>
          <w:lang w:val="en-US"/>
        </w:rPr>
        <w:t>,end</w:t>
      </w:r>
      <w:r>
        <w:rPr>
          <w:lang w:val="en-US"/>
        </w:rPr>
        <w:t xml:space="preserve">+14)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;</w:t>
      </w:r>
    </w:p>
    <w:p w14:paraId="74D5B229" w14:textId="0078730E" w:rsidR="001409BB" w:rsidRDefault="001409BB" w:rsidP="009E6EA1">
      <w:pPr>
        <w:pStyle w:val="BodyText"/>
        <w:numPr>
          <w:ilvl w:val="0"/>
          <w:numId w:val="25"/>
        </w:numPr>
        <w:rPr>
          <w:lang w:val="en-US"/>
        </w:rPr>
      </w:pPr>
      <w:r>
        <w:rPr>
          <w:lang w:val="en-US"/>
        </w:rPr>
        <w:t>“ACK/NACK delay” = 01: delay of 1 time unit t</w:t>
      </w:r>
      <w:r w:rsidRPr="00A65133">
        <w:rPr>
          <w:vertAlign w:val="subscript"/>
          <w:lang w:val="en-US"/>
        </w:rPr>
        <w:sym w:font="Symbol" w:char="F044"/>
      </w:r>
      <w:r>
        <w:rPr>
          <w:lang w:val="en-US"/>
        </w:rPr>
        <w:t>; NPUSCH starts at (t</w:t>
      </w:r>
      <w:r w:rsidRPr="00A65133">
        <w:rPr>
          <w:vertAlign w:val="subscript"/>
          <w:lang w:val="en-US"/>
        </w:rPr>
        <w:t>PDSCH</w:t>
      </w:r>
      <w:r>
        <w:rPr>
          <w:vertAlign w:val="subscript"/>
          <w:lang w:val="en-US"/>
        </w:rPr>
        <w:t>,end</w:t>
      </w:r>
      <w:r>
        <w:rPr>
          <w:lang w:val="en-US"/>
        </w:rPr>
        <w:t>+1</w:t>
      </w:r>
      <w:r w:rsidR="00526496">
        <w:rPr>
          <w:lang w:val="en-US"/>
        </w:rPr>
        <w:t>6</w:t>
      </w:r>
      <w:r>
        <w:rPr>
          <w:lang w:val="en-US"/>
        </w:rPr>
        <w:t xml:space="preserve">)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;</w:t>
      </w:r>
    </w:p>
    <w:p w14:paraId="4520B77F" w14:textId="385B3D2B" w:rsidR="001409BB" w:rsidRDefault="001409BB" w:rsidP="009E6EA1">
      <w:pPr>
        <w:pStyle w:val="BodyText"/>
        <w:numPr>
          <w:ilvl w:val="0"/>
          <w:numId w:val="25"/>
        </w:numPr>
        <w:rPr>
          <w:lang w:val="en-US"/>
        </w:rPr>
      </w:pPr>
      <w:r>
        <w:rPr>
          <w:lang w:val="en-US"/>
        </w:rPr>
        <w:t>“ACK/NACK delay” = 10: delay of 2 time unit t</w:t>
      </w:r>
      <w:r w:rsidRPr="00A65133">
        <w:rPr>
          <w:vertAlign w:val="subscript"/>
          <w:lang w:val="en-US"/>
        </w:rPr>
        <w:sym w:font="Symbol" w:char="F044"/>
      </w:r>
      <w:r>
        <w:rPr>
          <w:lang w:val="en-US"/>
        </w:rPr>
        <w:t>; NPUSCH starts at (t</w:t>
      </w:r>
      <w:r w:rsidRPr="00A65133">
        <w:rPr>
          <w:vertAlign w:val="subscript"/>
          <w:lang w:val="en-US"/>
        </w:rPr>
        <w:t>PDSCH</w:t>
      </w:r>
      <w:r>
        <w:rPr>
          <w:vertAlign w:val="subscript"/>
          <w:lang w:val="en-US"/>
        </w:rPr>
        <w:t>,end</w:t>
      </w:r>
      <w:r>
        <w:rPr>
          <w:lang w:val="en-US"/>
        </w:rPr>
        <w:t xml:space="preserve">+20)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;</w:t>
      </w:r>
    </w:p>
    <w:p w14:paraId="132C4C7F" w14:textId="37894C6A" w:rsidR="001409BB" w:rsidRDefault="001409BB" w:rsidP="009E6EA1">
      <w:pPr>
        <w:pStyle w:val="BodyText"/>
        <w:numPr>
          <w:ilvl w:val="0"/>
          <w:numId w:val="25"/>
        </w:numPr>
        <w:rPr>
          <w:lang w:val="en-US"/>
        </w:rPr>
      </w:pPr>
      <w:r>
        <w:rPr>
          <w:lang w:val="en-US"/>
        </w:rPr>
        <w:t>“ACK/NACK delay” = 01: delay of 3 time unit t</w:t>
      </w:r>
      <w:r w:rsidRPr="00A65133">
        <w:rPr>
          <w:vertAlign w:val="subscript"/>
          <w:lang w:val="en-US"/>
        </w:rPr>
        <w:sym w:font="Symbol" w:char="F044"/>
      </w:r>
      <w:r>
        <w:rPr>
          <w:lang w:val="en-US"/>
        </w:rPr>
        <w:t>; NPUSCH starts at (t</w:t>
      </w:r>
      <w:r w:rsidRPr="00A65133">
        <w:rPr>
          <w:vertAlign w:val="subscript"/>
          <w:lang w:val="en-US"/>
        </w:rPr>
        <w:t>PDSCH</w:t>
      </w:r>
      <w:r>
        <w:rPr>
          <w:vertAlign w:val="subscript"/>
          <w:lang w:val="en-US"/>
        </w:rPr>
        <w:t>,end</w:t>
      </w:r>
      <w:r>
        <w:rPr>
          <w:lang w:val="en-US"/>
        </w:rPr>
        <w:t>+2</w:t>
      </w:r>
      <w:r w:rsidR="00526496">
        <w:rPr>
          <w:lang w:val="en-US"/>
        </w:rPr>
        <w:t>8</w:t>
      </w:r>
      <w:r>
        <w:rPr>
          <w:lang w:val="en-US"/>
        </w:rPr>
        <w:t xml:space="preserve">)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>;</w:t>
      </w:r>
    </w:p>
    <w:p w14:paraId="22AFCFD8" w14:textId="77777777" w:rsidR="001409BB" w:rsidRDefault="001409BB" w:rsidP="001409BB">
      <w:pPr>
        <w:pStyle w:val="BodyText"/>
        <w:rPr>
          <w:b/>
          <w:lang w:val="en-US"/>
        </w:rPr>
      </w:pPr>
    </w:p>
    <w:p w14:paraId="2A73EF0D" w14:textId="1435EA7F" w:rsidR="00BC42C0" w:rsidRDefault="00BC42C0" w:rsidP="001409BB">
      <w:pPr>
        <w:pStyle w:val="BodyText"/>
        <w:rPr>
          <w:lang w:val="en-US"/>
        </w:rPr>
      </w:pPr>
      <w:r w:rsidRPr="009E6EA1">
        <w:rPr>
          <w:lang w:val="en-US"/>
        </w:rPr>
        <w:t>Comp</w:t>
      </w:r>
      <w:r>
        <w:rPr>
          <w:lang w:val="en-US"/>
        </w:rPr>
        <w:t>are the two Alternatives above, Alternative 1 provides ACK/NACK delay in proportion to duration of single-tone duration. Alternative 1 is preferred over Alternative 2.</w:t>
      </w:r>
    </w:p>
    <w:p w14:paraId="084A8FD4" w14:textId="77777777" w:rsidR="00573395" w:rsidRPr="009E6EA1" w:rsidRDefault="00573395" w:rsidP="001409BB">
      <w:pPr>
        <w:pStyle w:val="BodyText"/>
        <w:rPr>
          <w:lang w:val="en-US"/>
        </w:rPr>
      </w:pPr>
    </w:p>
    <w:p w14:paraId="0E33E35C" w14:textId="7E478042" w:rsidR="002A1A59" w:rsidRPr="00102CE6" w:rsidRDefault="002A1A59" w:rsidP="002A1A59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>The reference time of UL ACK/NCK transmission is (t</w:t>
      </w:r>
      <w:r w:rsidRPr="00A65133">
        <w:rPr>
          <w:vertAlign w:val="subscript"/>
          <w:lang w:val="en-US"/>
        </w:rPr>
        <w:t>PDSCH</w:t>
      </w:r>
      <w:r>
        <w:rPr>
          <w:vertAlign w:val="subscript"/>
          <w:lang w:val="en-US"/>
        </w:rPr>
        <w:t>,end</w:t>
      </w:r>
      <w:r>
        <w:rPr>
          <w:lang w:val="en-US"/>
        </w:rPr>
        <w:t xml:space="preserve">+12) </w:t>
      </w:r>
      <w:proofErr w:type="spellStart"/>
      <w:r>
        <w:rPr>
          <w:lang w:val="en-US"/>
        </w:rPr>
        <w:t>ms.</w:t>
      </w:r>
      <w:proofErr w:type="spellEnd"/>
    </w:p>
    <w:p w14:paraId="4538ADE4" w14:textId="30D67BC0" w:rsidR="00BC42C0" w:rsidRPr="009E6EA1" w:rsidRDefault="00BC42C0" w:rsidP="00BC42C0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>A 2-bit “ACK/NACK delay” field is defined in DCI for UL ACK/NACK in response to NPDSCH.</w:t>
      </w:r>
    </w:p>
    <w:p w14:paraId="2F56411B" w14:textId="5FA783F3" w:rsidR="00BC42C0" w:rsidRPr="00B56FB4" w:rsidRDefault="00BC42C0" w:rsidP="00BC42C0">
      <w:pPr>
        <w:pStyle w:val="Proposal"/>
        <w:tabs>
          <w:tab w:val="clear" w:pos="1304"/>
        </w:tabs>
        <w:ind w:left="1701" w:hanging="1701"/>
      </w:pPr>
      <w:r>
        <w:t xml:space="preserve">The </w:t>
      </w:r>
      <w:r>
        <w:rPr>
          <w:lang w:val="en-US"/>
        </w:rPr>
        <w:t xml:space="preserve">“ACK/NACK delay” field is used to look up a set of 4 time offsets, where the time offset </w:t>
      </w:r>
      <w:r w:rsidRPr="00102CE6">
        <w:rPr>
          <w:lang w:val="en-US"/>
        </w:rPr>
        <w:t xml:space="preserve">is defined as a </w:t>
      </w:r>
      <w:r>
        <w:rPr>
          <w:lang w:val="en-US"/>
        </w:rPr>
        <w:t xml:space="preserve">multiple </w:t>
      </w:r>
      <w:r w:rsidRPr="00102CE6">
        <w:rPr>
          <w:lang w:val="en-US"/>
        </w:rPr>
        <w:t>of ACK/NACK resource unit.</w:t>
      </w:r>
    </w:p>
    <w:p w14:paraId="3146972B" w14:textId="77777777" w:rsidR="00BC42C0" w:rsidRPr="009E6EA1" w:rsidRDefault="00BC42C0" w:rsidP="001409BB">
      <w:pPr>
        <w:pStyle w:val="BodyText"/>
        <w:rPr>
          <w:b/>
        </w:rPr>
      </w:pPr>
    </w:p>
    <w:p w14:paraId="7C2226D5" w14:textId="77777777" w:rsidR="00BC42C0" w:rsidRDefault="00BC42C0" w:rsidP="001409BB">
      <w:pPr>
        <w:pStyle w:val="BodyText"/>
        <w:rPr>
          <w:b/>
          <w:lang w:val="en-US"/>
        </w:rPr>
      </w:pPr>
    </w:p>
    <w:p w14:paraId="6D1289FF" w14:textId="4F285CE7" w:rsidR="001E76BC" w:rsidRPr="00102CE6" w:rsidRDefault="001E76BC" w:rsidP="001409BB">
      <w:pPr>
        <w:pStyle w:val="BodyText"/>
        <w:rPr>
          <w:b/>
          <w:lang w:val="en-US"/>
        </w:rPr>
      </w:pPr>
      <w:r w:rsidRPr="001E76BC">
        <w:rPr>
          <w:noProof/>
          <w:lang w:val="en-US" w:eastAsia="en-US"/>
        </w:rPr>
        <w:drawing>
          <wp:inline distT="0" distB="0" distL="0" distR="0" wp14:anchorId="5EBFF05F" wp14:editId="14E2BD9A">
            <wp:extent cx="6115050" cy="244455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44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40E56" w14:textId="5C145B9B" w:rsidR="00CF22CE" w:rsidRDefault="00CF22CE" w:rsidP="00CF22CE">
      <w:pPr>
        <w:jc w:val="center"/>
        <w:rPr>
          <w:lang w:val="en-US"/>
        </w:rPr>
      </w:pPr>
      <w:proofErr w:type="gramStart"/>
      <w:r>
        <w:rPr>
          <w:lang w:val="en-US"/>
        </w:rPr>
        <w:t>Figure 2.</w:t>
      </w:r>
      <w:proofErr w:type="gramEnd"/>
      <w:r w:rsidR="00385639">
        <w:rPr>
          <w:lang w:val="en-US"/>
        </w:rPr>
        <w:t xml:space="preserve"> </w:t>
      </w:r>
      <w:proofErr w:type="gramStart"/>
      <w:r w:rsidR="00385639">
        <w:rPr>
          <w:lang w:val="en-US"/>
        </w:rPr>
        <w:t>Example</w:t>
      </w:r>
      <w:r>
        <w:rPr>
          <w:lang w:val="en-US"/>
        </w:rPr>
        <w:t xml:space="preserve"> </w:t>
      </w:r>
      <w:r w:rsidR="00385639">
        <w:rPr>
          <w:lang w:val="en-US"/>
        </w:rPr>
        <w:t>time line of NPDSCH and NPUSCH transmission.</w:t>
      </w:r>
      <w:proofErr w:type="gramEnd"/>
    </w:p>
    <w:p w14:paraId="39F4F425" w14:textId="77777777" w:rsidR="001409BB" w:rsidRPr="009E6EA1" w:rsidRDefault="001409BB" w:rsidP="00546F72">
      <w:pPr>
        <w:pStyle w:val="BodyText"/>
        <w:ind w:left="720"/>
        <w:rPr>
          <w:b/>
          <w:lang w:val="en-US"/>
        </w:rPr>
      </w:pPr>
    </w:p>
    <w:p w14:paraId="55383E7A" w14:textId="55A839C1" w:rsidR="00B035C2" w:rsidRDefault="00B035C2" w:rsidP="009E6EA1">
      <w:pPr>
        <w:pStyle w:val="Heading1"/>
        <w:rPr>
          <w:lang w:val="en-US"/>
        </w:rPr>
      </w:pPr>
      <w:r>
        <w:rPr>
          <w:lang w:val="en-US"/>
        </w:rPr>
        <w:t>Frequency-domain</w:t>
      </w:r>
      <w:r w:rsidR="007E4FA5" w:rsidRPr="007E4FA5">
        <w:rPr>
          <w:lang w:val="en-US"/>
        </w:rPr>
        <w:t xml:space="preserve"> </w:t>
      </w:r>
      <w:r w:rsidR="007E4FA5">
        <w:rPr>
          <w:lang w:val="en-US"/>
        </w:rPr>
        <w:t>for UL ACK/NACK Transmission</w:t>
      </w:r>
    </w:p>
    <w:p w14:paraId="525A9B6E" w14:textId="1F08A5FF" w:rsidR="00842795" w:rsidRDefault="00842795" w:rsidP="009E6EA1">
      <w:pPr>
        <w:pStyle w:val="BodyText"/>
        <w:rPr>
          <w:lang w:val="en-US"/>
        </w:rPr>
      </w:pPr>
      <w:r>
        <w:rPr>
          <w:lang w:val="en-US"/>
        </w:rPr>
        <w:t xml:space="preserve">For the reference frequency resource location, reference </w:t>
      </w:r>
      <w:r w:rsidR="005B41A0">
        <w:rPr>
          <w:lang w:val="en-US"/>
        </w:rPr>
        <w:t>freq</w:t>
      </w:r>
      <w:r w:rsidR="00405B38">
        <w:rPr>
          <w:lang w:val="en-US"/>
        </w:rPr>
        <w:t>u</w:t>
      </w:r>
      <w:r w:rsidR="005B41A0">
        <w:rPr>
          <w:lang w:val="en-US"/>
        </w:rPr>
        <w:t>ency</w:t>
      </w:r>
      <w:r>
        <w:rPr>
          <w:lang w:val="en-US"/>
        </w:rPr>
        <w:t xml:space="preserve"> location and “frequency offset” need to be defined. </w:t>
      </w:r>
      <w:r w:rsidR="00CF22CE">
        <w:rPr>
          <w:lang w:val="en-US"/>
        </w:rPr>
        <w:t>Since it has been agreed that no higher layer signaling is involved, the only options are: (a) fix it in specification; or (b) dynamically indicate via DCI.</w:t>
      </w:r>
    </w:p>
    <w:p w14:paraId="5D8FB7A6" w14:textId="7A31E03C" w:rsidR="00405B38" w:rsidRDefault="00CF22CE" w:rsidP="009E6EA1">
      <w:pPr>
        <w:pStyle w:val="BodyText"/>
        <w:rPr>
          <w:lang w:val="en-US"/>
        </w:rPr>
      </w:pPr>
      <w:r>
        <w:rPr>
          <w:lang w:val="en-US"/>
        </w:rPr>
        <w:t>The preference is that t</w:t>
      </w:r>
      <w:r w:rsidR="00405B38">
        <w:rPr>
          <w:lang w:val="en-US"/>
        </w:rPr>
        <w:t xml:space="preserve">he frequency resource location </w:t>
      </w:r>
      <w:r>
        <w:rPr>
          <w:lang w:val="en-US"/>
        </w:rPr>
        <w:t xml:space="preserve">is fixed in the specification, so that no DCI is necessary. </w:t>
      </w:r>
    </w:p>
    <w:p w14:paraId="66744B1E" w14:textId="3B031822" w:rsidR="000D6B89" w:rsidRPr="000D6B89" w:rsidRDefault="000D6B89" w:rsidP="009E6EA1">
      <w:pPr>
        <w:pStyle w:val="BodyText"/>
        <w:rPr>
          <w:b/>
          <w:lang w:val="en-US"/>
        </w:rPr>
      </w:pPr>
      <w:proofErr w:type="gramStart"/>
      <w:r w:rsidRPr="000D6B89">
        <w:rPr>
          <w:b/>
          <w:lang w:val="en-US"/>
        </w:rPr>
        <w:t>Alternative 1.</w:t>
      </w:r>
      <w:proofErr w:type="gramEnd"/>
      <w:r w:rsidRPr="000D6B89">
        <w:rPr>
          <w:b/>
          <w:lang w:val="en-US"/>
        </w:rPr>
        <w:t xml:space="preserve"> </w:t>
      </w:r>
      <w:proofErr w:type="gramStart"/>
      <w:r w:rsidRPr="000D6B89">
        <w:rPr>
          <w:b/>
          <w:lang w:val="en-US"/>
        </w:rPr>
        <w:t>use</w:t>
      </w:r>
      <w:proofErr w:type="gramEnd"/>
      <w:r w:rsidRPr="000D6B89">
        <w:rPr>
          <w:b/>
          <w:lang w:val="en-US"/>
        </w:rPr>
        <w:t xml:space="preserve"> edge subcarriers as reference</w:t>
      </w:r>
    </w:p>
    <w:p w14:paraId="541F5BEA" w14:textId="2D821591" w:rsidR="000D6B89" w:rsidRDefault="000D6B89" w:rsidP="009E6EA1">
      <w:pPr>
        <w:pStyle w:val="BodyText"/>
        <w:rPr>
          <w:lang w:val="en-US"/>
        </w:rPr>
      </w:pPr>
      <w:r>
        <w:rPr>
          <w:lang w:val="en-US"/>
        </w:rPr>
        <w:t xml:space="preserve">In this alternative, the 15 kHz single tone and the 3.75 kHz single tone use two edge subcarriers, respectively, as reference subcarrier. </w:t>
      </w:r>
    </w:p>
    <w:p w14:paraId="217FC1C3" w14:textId="734CA3E4" w:rsidR="00CF22CE" w:rsidRDefault="00CF22CE" w:rsidP="009E6EA1">
      <w:pPr>
        <w:pStyle w:val="BodyText"/>
        <w:numPr>
          <w:ilvl w:val="0"/>
          <w:numId w:val="34"/>
        </w:numPr>
        <w:rPr>
          <w:lang w:val="en-US"/>
        </w:rPr>
      </w:pPr>
      <w:r>
        <w:rPr>
          <w:lang w:val="en-US"/>
        </w:rPr>
        <w:t>15 kHz single tone uses subcarrier #0 as reference, f</w:t>
      </w:r>
      <w:r w:rsidRPr="009E6EA1">
        <w:rPr>
          <w:vertAlign w:val="subscript"/>
          <w:lang w:val="en-US"/>
        </w:rPr>
        <w:t>0</w:t>
      </w:r>
      <w:r>
        <w:rPr>
          <w:lang w:val="en-US"/>
        </w:rPr>
        <w:t xml:space="preserve"> = 0, with the offset direction d=+1;</w:t>
      </w:r>
    </w:p>
    <w:p w14:paraId="3CA1B239" w14:textId="45A5A00F" w:rsidR="00CF22CE" w:rsidRDefault="00CF22CE" w:rsidP="009E6EA1">
      <w:pPr>
        <w:pStyle w:val="BodyText"/>
        <w:numPr>
          <w:ilvl w:val="0"/>
          <w:numId w:val="34"/>
        </w:numPr>
        <w:rPr>
          <w:lang w:val="en-US"/>
        </w:rPr>
      </w:pPr>
      <w:r>
        <w:rPr>
          <w:lang w:val="en-US"/>
        </w:rPr>
        <w:t>3.75 kHz single tone uses subcarrier #47 as reference, f</w:t>
      </w:r>
      <w:r w:rsidRPr="00102CE6">
        <w:rPr>
          <w:vertAlign w:val="subscript"/>
          <w:lang w:val="en-US"/>
        </w:rPr>
        <w:t>0</w:t>
      </w:r>
      <w:r>
        <w:rPr>
          <w:lang w:val="en-US"/>
        </w:rPr>
        <w:t xml:space="preserve"> = 47,  with the offset direction d= </w:t>
      </w:r>
      <w:r>
        <w:rPr>
          <w:rFonts w:cs="Arial"/>
          <w:lang w:val="en-US"/>
        </w:rPr>
        <w:t>−</w:t>
      </w:r>
      <w:r>
        <w:rPr>
          <w:lang w:val="en-US"/>
        </w:rPr>
        <w:t>1;</w:t>
      </w:r>
    </w:p>
    <w:p w14:paraId="72822D0C" w14:textId="1CB8B47F" w:rsidR="000D6B89" w:rsidRPr="009E6EA1" w:rsidRDefault="000D6B89" w:rsidP="000D6B89">
      <w:pPr>
        <w:pStyle w:val="BodyText"/>
        <w:rPr>
          <w:lang w:val="en-US"/>
        </w:rPr>
      </w:pPr>
      <w:r>
        <w:rPr>
          <w:lang w:val="en-US"/>
        </w:rPr>
        <w:t xml:space="preserve">The benefit of this alternative is that </w:t>
      </w:r>
      <w:r w:rsidR="00697EEC">
        <w:rPr>
          <w:lang w:val="en-US"/>
        </w:rPr>
        <w:t xml:space="preserve">the </w:t>
      </w:r>
      <w:r>
        <w:rPr>
          <w:lang w:val="en-US"/>
        </w:rPr>
        <w:t xml:space="preserve">maximum number of consecutive subcarriers </w:t>
      </w:r>
      <w:r w:rsidR="00697EEC">
        <w:rPr>
          <w:lang w:val="en-US"/>
        </w:rPr>
        <w:t xml:space="preserve">will be </w:t>
      </w:r>
      <w:r>
        <w:rPr>
          <w:lang w:val="en-US"/>
        </w:rPr>
        <w:t>available for unicast NPUSCH transmission. The disadvantage is that</w:t>
      </w:r>
      <w:r w:rsidR="00944408">
        <w:rPr>
          <w:lang w:val="en-US"/>
        </w:rPr>
        <w:t xml:space="preserve"> for </w:t>
      </w:r>
      <w:proofErr w:type="spellStart"/>
      <w:r w:rsidR="00944408">
        <w:rPr>
          <w:lang w:val="en-US"/>
        </w:rPr>
        <w:t>inband</w:t>
      </w:r>
      <w:proofErr w:type="spellEnd"/>
      <w:r w:rsidR="00944408">
        <w:rPr>
          <w:lang w:val="en-US"/>
        </w:rPr>
        <w:t xml:space="preserve"> transmission, </w:t>
      </w:r>
      <w:r>
        <w:rPr>
          <w:lang w:val="en-US"/>
        </w:rPr>
        <w:t xml:space="preserve">edge </w:t>
      </w:r>
      <w:r w:rsidRPr="00697EEC">
        <w:rPr>
          <w:lang w:val="en-US"/>
        </w:rPr>
        <w:t>single-tone transmission is more vulnerable to LTE interference from the adjacent PRBs.</w:t>
      </w:r>
    </w:p>
    <w:p w14:paraId="4D8BFF4E" w14:textId="08079D13" w:rsidR="000D6B89" w:rsidRPr="000D6B89" w:rsidRDefault="000D6B89" w:rsidP="000D6B89">
      <w:pPr>
        <w:pStyle w:val="BodyText"/>
        <w:rPr>
          <w:b/>
          <w:lang w:val="en-US"/>
        </w:rPr>
      </w:pPr>
      <w:proofErr w:type="gramStart"/>
      <w:r w:rsidRPr="000D6B89">
        <w:rPr>
          <w:b/>
          <w:lang w:val="en-US"/>
        </w:rPr>
        <w:t xml:space="preserve">Alternative </w:t>
      </w:r>
      <w:r w:rsidR="004E624E">
        <w:rPr>
          <w:b/>
          <w:lang w:val="en-US"/>
        </w:rPr>
        <w:t>2.</w:t>
      </w:r>
      <w:proofErr w:type="gramEnd"/>
      <w:r w:rsidR="004E624E">
        <w:rPr>
          <w:b/>
          <w:lang w:val="en-US"/>
        </w:rPr>
        <w:t xml:space="preserve"> </w:t>
      </w:r>
      <w:r w:rsidRPr="000D6B89">
        <w:rPr>
          <w:b/>
          <w:lang w:val="en-US"/>
        </w:rPr>
        <w:t xml:space="preserve"> use </w:t>
      </w:r>
      <w:r>
        <w:rPr>
          <w:b/>
          <w:lang w:val="en-US"/>
        </w:rPr>
        <w:t>central</w:t>
      </w:r>
      <w:r w:rsidRPr="000D6B89">
        <w:rPr>
          <w:b/>
          <w:lang w:val="en-US"/>
        </w:rPr>
        <w:t xml:space="preserve"> subcarriers as reference</w:t>
      </w:r>
    </w:p>
    <w:p w14:paraId="571167CA" w14:textId="6C8B7368" w:rsidR="000D6B89" w:rsidRDefault="000D6B89" w:rsidP="000D6B89">
      <w:pPr>
        <w:pStyle w:val="BodyText"/>
        <w:rPr>
          <w:lang w:val="en-US"/>
        </w:rPr>
      </w:pPr>
      <w:r>
        <w:rPr>
          <w:lang w:val="en-US"/>
        </w:rPr>
        <w:t>In this alternative, the 15 kHz single tone and the 3.75 kHz single tone use two subcarriers</w:t>
      </w:r>
      <w:r w:rsidR="00944408">
        <w:rPr>
          <w:lang w:val="en-US"/>
        </w:rPr>
        <w:t xml:space="preserve"> towards the center to avoid interference from adjacent PRB.</w:t>
      </w:r>
      <w:r>
        <w:rPr>
          <w:lang w:val="en-US"/>
        </w:rPr>
        <w:t xml:space="preserve"> For example:</w:t>
      </w:r>
    </w:p>
    <w:p w14:paraId="5C3DC569" w14:textId="7BB5438E" w:rsidR="000D6B89" w:rsidRDefault="000D6B89" w:rsidP="000D6B89">
      <w:pPr>
        <w:pStyle w:val="BodyText"/>
        <w:numPr>
          <w:ilvl w:val="0"/>
          <w:numId w:val="36"/>
        </w:numPr>
        <w:rPr>
          <w:lang w:val="en-US"/>
        </w:rPr>
      </w:pPr>
      <w:r>
        <w:rPr>
          <w:lang w:val="en-US"/>
        </w:rPr>
        <w:t>15 kHz single tone uses subcarrier #</w:t>
      </w:r>
      <w:r w:rsidR="00944408">
        <w:rPr>
          <w:lang w:val="en-US"/>
        </w:rPr>
        <w:t>3</w:t>
      </w:r>
      <w:r>
        <w:rPr>
          <w:lang w:val="en-US"/>
        </w:rPr>
        <w:t xml:space="preserve"> as reference, f</w:t>
      </w:r>
      <w:r w:rsidRPr="009E6EA1">
        <w:rPr>
          <w:vertAlign w:val="subscript"/>
          <w:lang w:val="en-US"/>
        </w:rPr>
        <w:t>0</w:t>
      </w:r>
      <w:r w:rsidR="004E624E">
        <w:rPr>
          <w:lang w:val="en-US"/>
        </w:rPr>
        <w:t xml:space="preserve"> = 6</w:t>
      </w:r>
      <w:r>
        <w:rPr>
          <w:lang w:val="en-US"/>
        </w:rPr>
        <w:t>, with the offset direction d=+1;</w:t>
      </w:r>
    </w:p>
    <w:p w14:paraId="48CB348C" w14:textId="25553EC3" w:rsidR="000D6B89" w:rsidRDefault="000D6B89" w:rsidP="000D6B89">
      <w:pPr>
        <w:pStyle w:val="BodyText"/>
        <w:numPr>
          <w:ilvl w:val="0"/>
          <w:numId w:val="36"/>
        </w:numPr>
        <w:rPr>
          <w:lang w:val="en-US"/>
        </w:rPr>
      </w:pPr>
      <w:r>
        <w:rPr>
          <w:lang w:val="en-US"/>
        </w:rPr>
        <w:t>3.75 kHz single tone uses subcarrier #</w:t>
      </w:r>
      <w:r w:rsidR="004E624E">
        <w:rPr>
          <w:lang w:val="en-US"/>
        </w:rPr>
        <w:t>19</w:t>
      </w:r>
      <w:r>
        <w:rPr>
          <w:lang w:val="en-US"/>
        </w:rPr>
        <w:t xml:space="preserve"> as reference, f</w:t>
      </w:r>
      <w:r w:rsidRPr="00102CE6">
        <w:rPr>
          <w:vertAlign w:val="subscript"/>
          <w:lang w:val="en-US"/>
        </w:rPr>
        <w:t>0</w:t>
      </w:r>
      <w:r>
        <w:rPr>
          <w:lang w:val="en-US"/>
        </w:rPr>
        <w:t xml:space="preserve"> = </w:t>
      </w:r>
      <w:r w:rsidR="004E624E">
        <w:rPr>
          <w:lang w:val="en-US"/>
        </w:rPr>
        <w:t>19</w:t>
      </w:r>
      <w:r>
        <w:rPr>
          <w:lang w:val="en-US"/>
        </w:rPr>
        <w:t xml:space="preserve">,  with the offset direction d= </w:t>
      </w:r>
      <w:r>
        <w:rPr>
          <w:rFonts w:cs="Arial"/>
          <w:lang w:val="en-US"/>
        </w:rPr>
        <w:t>−</w:t>
      </w:r>
      <w:r>
        <w:rPr>
          <w:lang w:val="en-US"/>
        </w:rPr>
        <w:t>1;</w:t>
      </w:r>
    </w:p>
    <w:p w14:paraId="17E24B2D" w14:textId="663F6E67" w:rsidR="000D6B89" w:rsidRDefault="004E624E" w:rsidP="000D6B89">
      <w:pPr>
        <w:pStyle w:val="BodyText"/>
        <w:rPr>
          <w:lang w:val="en-US"/>
        </w:rPr>
      </w:pPr>
      <w:r>
        <w:rPr>
          <w:lang w:val="en-US"/>
        </w:rPr>
        <w:t xml:space="preserve">The benefit of Alternative 2 is that interference from LTE UL transmission can be minimized 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deployment. </w:t>
      </w:r>
    </w:p>
    <w:p w14:paraId="2A7B5969" w14:textId="77777777" w:rsidR="004E624E" w:rsidRDefault="004E624E" w:rsidP="000D6B89">
      <w:pPr>
        <w:pStyle w:val="BodyText"/>
        <w:rPr>
          <w:lang w:val="en-US"/>
        </w:rPr>
      </w:pPr>
    </w:p>
    <w:p w14:paraId="2E705EA8" w14:textId="67434119" w:rsidR="004E624E" w:rsidRDefault="004E624E" w:rsidP="000D6B89">
      <w:pPr>
        <w:pStyle w:val="BodyText"/>
        <w:rPr>
          <w:lang w:val="en-US"/>
        </w:rPr>
      </w:pPr>
      <w:r>
        <w:rPr>
          <w:lang w:val="en-US"/>
        </w:rPr>
        <w:t xml:space="preserve">Considering the pros and cons of the two alternatives above, it would be beneficial to use Alternative 1 for standalone and guard-band deployment, while using Alternative 2 for </w:t>
      </w:r>
      <w:proofErr w:type="spellStart"/>
      <w:r>
        <w:rPr>
          <w:lang w:val="en-US"/>
        </w:rPr>
        <w:t>inband</w:t>
      </w:r>
      <w:proofErr w:type="spellEnd"/>
      <w:r>
        <w:rPr>
          <w:lang w:val="en-US"/>
        </w:rPr>
        <w:t xml:space="preserve"> deployment.</w:t>
      </w:r>
    </w:p>
    <w:p w14:paraId="5921CB83" w14:textId="77777777" w:rsidR="004E624E" w:rsidRDefault="004E624E" w:rsidP="000D6B89">
      <w:pPr>
        <w:pStyle w:val="BodyText"/>
        <w:rPr>
          <w:lang w:val="en-US"/>
        </w:rPr>
      </w:pPr>
    </w:p>
    <w:p w14:paraId="3B150F65" w14:textId="4429A696" w:rsidR="00CF22CE" w:rsidRDefault="004E624E" w:rsidP="000D6B89">
      <w:pPr>
        <w:pStyle w:val="BodyText"/>
        <w:rPr>
          <w:lang w:val="en-US"/>
        </w:rPr>
      </w:pPr>
      <w:r>
        <w:rPr>
          <w:lang w:val="en-US"/>
        </w:rPr>
        <w:t xml:space="preserve">With the </w:t>
      </w:r>
      <w:proofErr w:type="gramStart"/>
      <w:r>
        <w:rPr>
          <w:lang w:val="en-US"/>
        </w:rPr>
        <w:t>reference  subcarrier</w:t>
      </w:r>
      <w:proofErr w:type="gramEnd"/>
      <w:r>
        <w:rPr>
          <w:lang w:val="en-US"/>
        </w:rPr>
        <w:t xml:space="preserve"> defined, the UE t</w:t>
      </w:r>
      <w:r w:rsidR="000D6B89">
        <w:rPr>
          <w:lang w:val="en-US"/>
        </w:rPr>
        <w:t>hen</w:t>
      </w:r>
      <w:r w:rsidR="00CF22CE">
        <w:rPr>
          <w:lang w:val="en-US"/>
        </w:rPr>
        <w:t xml:space="preserve"> </w:t>
      </w:r>
      <w:r>
        <w:rPr>
          <w:lang w:val="en-US"/>
        </w:rPr>
        <w:t xml:space="preserve">use </w:t>
      </w:r>
      <w:r w:rsidR="00CF22CE">
        <w:rPr>
          <w:lang w:val="en-US"/>
        </w:rPr>
        <w:t>the DCI “ACK/NACK frequency offset” field</w:t>
      </w:r>
      <w:r>
        <w:rPr>
          <w:lang w:val="en-US"/>
        </w:rPr>
        <w:t xml:space="preserve"> to derive the final subcarrier index</w:t>
      </w:r>
      <w:r w:rsidR="00CF22CE">
        <w:rPr>
          <w:lang w:val="en-US"/>
        </w:rPr>
        <w:t>. The field can be 2-bit wide to indicate 4 possible offsets.</w:t>
      </w:r>
    </w:p>
    <w:p w14:paraId="31105B5E" w14:textId="4D2192A7" w:rsidR="00CF22CE" w:rsidRDefault="00CF22CE" w:rsidP="009E6EA1">
      <w:pPr>
        <w:pStyle w:val="BodyText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“ACK/NACK frequency offset” = 00: </w:t>
      </w:r>
      <w:proofErr w:type="spellStart"/>
      <w:r>
        <w:rPr>
          <w:lang w:val="en-US"/>
        </w:rPr>
        <w:t>f</w:t>
      </w:r>
      <w:r w:rsidRPr="00102CE6">
        <w:rPr>
          <w:vertAlign w:val="subscript"/>
          <w:lang w:val="en-US"/>
        </w:rPr>
        <w:t>offset</w:t>
      </w:r>
      <w:proofErr w:type="spellEnd"/>
      <w:r>
        <w:rPr>
          <w:lang w:val="en-US"/>
        </w:rPr>
        <w:t xml:space="preserve"> = 0;</w:t>
      </w:r>
    </w:p>
    <w:p w14:paraId="5F237D03" w14:textId="7F12EB30" w:rsidR="00CF22CE" w:rsidRDefault="00CF22CE" w:rsidP="00CF22CE">
      <w:pPr>
        <w:pStyle w:val="BodyText"/>
        <w:numPr>
          <w:ilvl w:val="0"/>
          <w:numId w:val="35"/>
        </w:numPr>
        <w:rPr>
          <w:lang w:val="en-US"/>
        </w:rPr>
      </w:pPr>
      <w:r>
        <w:rPr>
          <w:lang w:val="en-US"/>
        </w:rPr>
        <w:lastRenderedPageBreak/>
        <w:t xml:space="preserve">“ACK/NACK frequency offset” = 01: </w:t>
      </w:r>
      <w:proofErr w:type="spellStart"/>
      <w:r>
        <w:rPr>
          <w:lang w:val="en-US"/>
        </w:rPr>
        <w:t>f</w:t>
      </w:r>
      <w:r w:rsidRPr="00102CE6">
        <w:rPr>
          <w:vertAlign w:val="subscript"/>
          <w:lang w:val="en-US"/>
        </w:rPr>
        <w:t>offset</w:t>
      </w:r>
      <w:proofErr w:type="spellEnd"/>
      <w:r>
        <w:rPr>
          <w:lang w:val="en-US"/>
        </w:rPr>
        <w:t xml:space="preserve"> = 1;</w:t>
      </w:r>
    </w:p>
    <w:p w14:paraId="6F7FC164" w14:textId="02D5B86F" w:rsidR="00CF22CE" w:rsidRDefault="00CF22CE" w:rsidP="00CF22CE">
      <w:pPr>
        <w:pStyle w:val="BodyText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“ACK/NACK frequency offset” = 10: </w:t>
      </w:r>
      <w:proofErr w:type="spellStart"/>
      <w:r>
        <w:rPr>
          <w:lang w:val="en-US"/>
        </w:rPr>
        <w:t>f</w:t>
      </w:r>
      <w:r w:rsidRPr="00102CE6">
        <w:rPr>
          <w:vertAlign w:val="subscript"/>
          <w:lang w:val="en-US"/>
        </w:rPr>
        <w:t>offset</w:t>
      </w:r>
      <w:proofErr w:type="spellEnd"/>
      <w:r>
        <w:rPr>
          <w:lang w:val="en-US"/>
        </w:rPr>
        <w:t xml:space="preserve"> = 2;</w:t>
      </w:r>
    </w:p>
    <w:p w14:paraId="132B0959" w14:textId="18A413D5" w:rsidR="00CF22CE" w:rsidRDefault="00CF22CE" w:rsidP="00CF22CE">
      <w:pPr>
        <w:pStyle w:val="BodyText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“ACK/NACK frequency offset” = 11: </w:t>
      </w:r>
      <w:proofErr w:type="spellStart"/>
      <w:r>
        <w:rPr>
          <w:lang w:val="en-US"/>
        </w:rPr>
        <w:t>f</w:t>
      </w:r>
      <w:r w:rsidRPr="00102CE6">
        <w:rPr>
          <w:vertAlign w:val="subscript"/>
          <w:lang w:val="en-US"/>
        </w:rPr>
        <w:t>offset</w:t>
      </w:r>
      <w:proofErr w:type="spellEnd"/>
      <w:r>
        <w:rPr>
          <w:lang w:val="en-US"/>
        </w:rPr>
        <w:t xml:space="preserve"> = 3;</w:t>
      </w:r>
    </w:p>
    <w:p w14:paraId="31FC7394" w14:textId="2DEB86E5" w:rsidR="00CF22CE" w:rsidRDefault="00CF22CE" w:rsidP="009E6EA1">
      <w:pPr>
        <w:pStyle w:val="BodyText"/>
        <w:rPr>
          <w:lang w:val="en-US"/>
        </w:rPr>
      </w:pPr>
      <w:r>
        <w:rPr>
          <w:lang w:val="en-US"/>
        </w:rPr>
        <w:t>The subcarrier where f</w:t>
      </w:r>
      <w:r w:rsidRPr="00102CE6">
        <w:rPr>
          <w:vertAlign w:val="subscript"/>
          <w:lang w:val="en-US"/>
        </w:rPr>
        <w:t>0</w:t>
      </w:r>
      <w:r w:rsidR="004E624E">
        <w:rPr>
          <w:vertAlign w:val="subscript"/>
          <w:lang w:val="en-US"/>
        </w:rPr>
        <w:t xml:space="preserve"> </w:t>
      </w:r>
      <w:r w:rsidR="004E624E">
        <w:rPr>
          <w:lang w:val="en-US"/>
        </w:rPr>
        <w:t>th</w:t>
      </w:r>
      <w:r>
        <w:rPr>
          <w:lang w:val="en-US"/>
        </w:rPr>
        <w:t>e UL ACK/NACK is transmitted is then:</w:t>
      </w:r>
    </w:p>
    <w:p w14:paraId="699996F0" w14:textId="7951946A" w:rsidR="00CF22CE" w:rsidRPr="009E6EA1" w:rsidRDefault="00CF22CE" w:rsidP="009E6EA1">
      <w:pPr>
        <w:pStyle w:val="BodyText"/>
        <w:jc w:val="center"/>
        <w:rPr>
          <w:lang w:val="en-US"/>
        </w:rPr>
      </w:pPr>
      <w:r>
        <w:rPr>
          <w:lang w:val="en-US"/>
        </w:rPr>
        <w:t>f=</w:t>
      </w:r>
      <w:r w:rsidRPr="00CF22CE">
        <w:rPr>
          <w:lang w:val="en-US"/>
        </w:rPr>
        <w:t xml:space="preserve"> </w:t>
      </w:r>
      <w:r>
        <w:rPr>
          <w:lang w:val="en-US"/>
        </w:rPr>
        <w:t>f</w:t>
      </w:r>
      <w:r w:rsidRPr="00102CE6">
        <w:rPr>
          <w:vertAlign w:val="subscript"/>
          <w:lang w:val="en-US"/>
        </w:rPr>
        <w:t>0</w:t>
      </w:r>
      <w:r>
        <w:rPr>
          <w:lang w:val="en-US"/>
        </w:rPr>
        <w:t>+d</w:t>
      </w:r>
      <w:r>
        <w:rPr>
          <w:rFonts w:cs="Arial"/>
          <w:lang w:val="en-US"/>
        </w:rPr>
        <w:t>×</w:t>
      </w:r>
      <w:r w:rsidRPr="00CF22CE">
        <w:rPr>
          <w:lang w:val="en-US"/>
        </w:rPr>
        <w:t xml:space="preserve"> </w:t>
      </w:r>
      <w:proofErr w:type="spellStart"/>
      <w:r>
        <w:rPr>
          <w:lang w:val="en-US"/>
        </w:rPr>
        <w:t>f</w:t>
      </w:r>
      <w:r w:rsidRPr="00102CE6">
        <w:rPr>
          <w:vertAlign w:val="subscript"/>
          <w:lang w:val="en-US"/>
        </w:rPr>
        <w:t>offset</w:t>
      </w:r>
      <w:proofErr w:type="spellEnd"/>
    </w:p>
    <w:p w14:paraId="41E4BD4F" w14:textId="77777777" w:rsidR="002123BD" w:rsidRDefault="002123BD" w:rsidP="00A65133">
      <w:pPr>
        <w:pStyle w:val="BodyText"/>
        <w:ind w:left="360"/>
        <w:rPr>
          <w:lang w:val="en-US"/>
        </w:rPr>
      </w:pPr>
    </w:p>
    <w:p w14:paraId="1810641B" w14:textId="0C22EA42" w:rsidR="002A1A59" w:rsidRDefault="002A1A59" w:rsidP="009E6EA1">
      <w:pPr>
        <w:pStyle w:val="Proposal"/>
        <w:tabs>
          <w:tab w:val="clear" w:pos="1304"/>
        </w:tabs>
        <w:ind w:left="1701" w:hanging="1701"/>
      </w:pPr>
      <w:r>
        <w:t>The reference subcarrier of UL ACK/NACK is fixed in specification.</w:t>
      </w:r>
    </w:p>
    <w:p w14:paraId="46FDDC00" w14:textId="489B2D17" w:rsidR="002A1A59" w:rsidRPr="00102CE6" w:rsidRDefault="00CF22CE" w:rsidP="009E6EA1">
      <w:pPr>
        <w:pStyle w:val="Proposal"/>
        <w:tabs>
          <w:tab w:val="clear" w:pos="1304"/>
        </w:tabs>
        <w:ind w:left="1701" w:hanging="1701"/>
      </w:pPr>
      <w:r>
        <w:rPr>
          <w:lang w:val="en-US"/>
        </w:rPr>
        <w:t xml:space="preserve">A 2-bit </w:t>
      </w:r>
      <w:r w:rsidR="002A1A59">
        <w:rPr>
          <w:lang w:val="en-US"/>
        </w:rPr>
        <w:t>“ACK/NACK frequency offset”</w:t>
      </w:r>
      <w:r>
        <w:rPr>
          <w:lang w:val="en-US"/>
        </w:rPr>
        <w:t xml:space="preserve"> field is defined in DCI for UL ACK/NACK in response to NPDSCH.</w:t>
      </w:r>
    </w:p>
    <w:p w14:paraId="190FD683" w14:textId="77777777" w:rsidR="00CF22CE" w:rsidRPr="009E6EA1" w:rsidRDefault="00CF22CE" w:rsidP="00A65133">
      <w:pPr>
        <w:pStyle w:val="BodyText"/>
        <w:ind w:left="360"/>
      </w:pPr>
    </w:p>
    <w:p w14:paraId="577D2741" w14:textId="46D839C0" w:rsidR="0005434F" w:rsidRDefault="00683F57" w:rsidP="0005434F">
      <w:pPr>
        <w:pStyle w:val="Heading1"/>
        <w:rPr>
          <w:lang w:val="en-US"/>
        </w:rPr>
      </w:pPr>
      <w:r w:rsidRPr="00FE1F13">
        <w:rPr>
          <w:lang w:val="en-US"/>
        </w:rPr>
        <w:t>Conclusions</w:t>
      </w:r>
    </w:p>
    <w:p w14:paraId="110F6498" w14:textId="357F31E6" w:rsidR="00BD1450" w:rsidRPr="004D682A" w:rsidRDefault="00114462" w:rsidP="00BD1450">
      <w:pPr>
        <w:pStyle w:val="BodyText"/>
        <w:rPr>
          <w:i/>
          <w:lang w:val="en-US"/>
        </w:rPr>
      </w:pPr>
      <w:r>
        <w:rPr>
          <w:lang w:val="en-US"/>
        </w:rPr>
        <w:t xml:space="preserve">In this </w:t>
      </w:r>
      <w:r w:rsidRPr="00B45607">
        <w:rPr>
          <w:lang w:val="en-US"/>
        </w:rPr>
        <w:t xml:space="preserve">contribution, </w:t>
      </w:r>
      <w:r w:rsidR="001617AB" w:rsidRPr="00B45607">
        <w:rPr>
          <w:lang w:val="en-US"/>
        </w:rPr>
        <w:t>we discuss</w:t>
      </w:r>
      <w:r w:rsidR="00B45607" w:rsidRPr="00B45607">
        <w:rPr>
          <w:lang w:val="en-US"/>
        </w:rPr>
        <w:t xml:space="preserve">ed the UL </w:t>
      </w:r>
      <w:r w:rsidR="00F040FC">
        <w:rPr>
          <w:lang w:val="en-US"/>
        </w:rPr>
        <w:t>ACK/NACK</w:t>
      </w:r>
      <w:r w:rsidR="00F040FC" w:rsidRPr="00B45607">
        <w:rPr>
          <w:lang w:val="en-US"/>
        </w:rPr>
        <w:t xml:space="preserve"> </w:t>
      </w:r>
      <w:r w:rsidR="00B45607" w:rsidRPr="00B45607">
        <w:rPr>
          <w:lang w:val="en-US"/>
        </w:rPr>
        <w:t>transmissions</w:t>
      </w:r>
      <w:r w:rsidR="00B45607">
        <w:rPr>
          <w:lang w:val="en-US"/>
        </w:rPr>
        <w:t xml:space="preserve"> and make the following proposals:</w:t>
      </w:r>
      <w:r w:rsidR="001617AB">
        <w:rPr>
          <w:lang w:val="en-US"/>
        </w:rPr>
        <w:t xml:space="preserve"> </w:t>
      </w:r>
    </w:p>
    <w:p w14:paraId="14C62038" w14:textId="77777777" w:rsidR="00361F04" w:rsidRDefault="00361F04" w:rsidP="00361F04">
      <w:r w:rsidRPr="007E31ED">
        <w:rPr>
          <w:b/>
        </w:rPr>
        <w:t>Proposal 1</w:t>
      </w:r>
      <w:r>
        <w:tab/>
        <w:t>The reference time of UL ACK/NCK transmission is (tPDSCH</w:t>
      </w:r>
      <w:proofErr w:type="gramStart"/>
      <w:r>
        <w:t>,end</w:t>
      </w:r>
      <w:proofErr w:type="gramEnd"/>
      <w:r>
        <w:t xml:space="preserve">+12) </w:t>
      </w:r>
      <w:proofErr w:type="spellStart"/>
      <w:r>
        <w:t>ms</w:t>
      </w:r>
      <w:proofErr w:type="spellEnd"/>
      <w:r>
        <w:t>.</w:t>
      </w:r>
    </w:p>
    <w:p w14:paraId="0FCECF33" w14:textId="77777777" w:rsidR="00361F04" w:rsidRDefault="00361F04" w:rsidP="007E31ED">
      <w:pPr>
        <w:ind w:left="1440" w:hanging="1440"/>
      </w:pPr>
      <w:r w:rsidRPr="007E31ED">
        <w:rPr>
          <w:b/>
        </w:rPr>
        <w:t>Proposal 2</w:t>
      </w:r>
      <w:r>
        <w:tab/>
        <w:t>A 2-bit “ACK/NACK delay” field is defined in DCI for UL ACK/NACK in response to NPDSCH.</w:t>
      </w:r>
    </w:p>
    <w:p w14:paraId="241BEF8C" w14:textId="77777777" w:rsidR="00560AE7" w:rsidRDefault="00361F04" w:rsidP="007E31ED">
      <w:pPr>
        <w:ind w:left="1440" w:hanging="1440"/>
      </w:pPr>
      <w:r w:rsidRPr="007E31ED">
        <w:rPr>
          <w:b/>
        </w:rPr>
        <w:t>Proposal 3</w:t>
      </w:r>
      <w:r>
        <w:tab/>
        <w:t>The “ACK/NACK delay” field is used to look up a set of 4 time offsets, where the time offset is defined as a mul</w:t>
      </w:r>
      <w:r w:rsidR="00560AE7">
        <w:t>tiple of ACK/NACK resource unit</w:t>
      </w:r>
    </w:p>
    <w:p w14:paraId="5CA0C929" w14:textId="7AB15F7D" w:rsidR="00361F04" w:rsidRDefault="00361F04" w:rsidP="00361F04">
      <w:r w:rsidRPr="007E31ED">
        <w:rPr>
          <w:b/>
        </w:rPr>
        <w:t xml:space="preserve">Proposal </w:t>
      </w:r>
      <w:r w:rsidR="009F6B94" w:rsidRPr="007E31ED">
        <w:rPr>
          <w:b/>
        </w:rPr>
        <w:t>4</w:t>
      </w:r>
      <w:r>
        <w:tab/>
        <w:t>The reference subcarrier of UL ACK/NACK is fixed in specification.</w:t>
      </w:r>
    </w:p>
    <w:p w14:paraId="5FC750D7" w14:textId="534A106C" w:rsidR="00B45607" w:rsidRDefault="00361F04" w:rsidP="007E31ED">
      <w:pPr>
        <w:ind w:left="1440" w:hanging="1440"/>
      </w:pPr>
      <w:r w:rsidRPr="007E31ED">
        <w:rPr>
          <w:b/>
        </w:rPr>
        <w:t xml:space="preserve">Proposal </w:t>
      </w:r>
      <w:r w:rsidR="009F6B94" w:rsidRPr="007E31ED">
        <w:rPr>
          <w:b/>
        </w:rPr>
        <w:t>5</w:t>
      </w:r>
      <w:r>
        <w:tab/>
        <w:t>A 2-bit “ACK/NACK frequency offset” field is defined in DCI for UL ACK/NACK in response to NPDSCH.</w:t>
      </w:r>
    </w:p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0DBBFF75" w14:textId="3F06C879" w:rsidR="00242ADF" w:rsidRDefault="00EC51BD" w:rsidP="00B45607">
      <w:pPr>
        <w:pStyle w:val="Reference"/>
      </w:pPr>
      <w:bookmarkStart w:id="2" w:name="_Ref384735847"/>
      <w:r w:rsidRPr="00F15F66">
        <w:rPr>
          <w:lang w:val="en-US"/>
        </w:rPr>
        <w:t>R</w:t>
      </w:r>
      <w:r w:rsidRPr="00F15F66">
        <w:t xml:space="preserve">P-152284, “New Work Item: Narrowband IOT (NB-IOT),” Huawei and HiSilicon, RAN #70, Dec. 2015, </w:t>
      </w:r>
      <w:proofErr w:type="spellStart"/>
      <w:r w:rsidRPr="00F15F66">
        <w:t>Sitges</w:t>
      </w:r>
      <w:proofErr w:type="spellEnd"/>
      <w:r w:rsidRPr="00F15F66">
        <w:t>, Spain</w:t>
      </w:r>
      <w:bookmarkEnd w:id="2"/>
      <w:r w:rsidR="00B45607">
        <w:t>.</w:t>
      </w:r>
    </w:p>
    <w:p w14:paraId="38B75C60" w14:textId="77777777" w:rsidR="009E6EA1" w:rsidRDefault="009E6EA1" w:rsidP="009E6EA1">
      <w:pPr>
        <w:pStyle w:val="Reference"/>
        <w:numPr>
          <w:ilvl w:val="0"/>
          <w:numId w:val="0"/>
        </w:numPr>
        <w:ind w:left="567" w:hanging="567"/>
      </w:pPr>
    </w:p>
    <w:p w14:paraId="54793909" w14:textId="5E9FCD7E" w:rsidR="009E6EA1" w:rsidRPr="00FE1F13" w:rsidRDefault="009E6EA1" w:rsidP="009E6EA1">
      <w:pPr>
        <w:pStyle w:val="Heading1"/>
        <w:rPr>
          <w:lang w:val="en-US"/>
        </w:rPr>
      </w:pPr>
      <w:r>
        <w:rPr>
          <w:lang w:val="en-US"/>
        </w:rPr>
        <w:t>Appendix</w:t>
      </w:r>
    </w:p>
    <w:p w14:paraId="6D5F8F03" w14:textId="77777777" w:rsidR="009E6EA1" w:rsidRDefault="009E6EA1" w:rsidP="009E6EA1">
      <w:pPr>
        <w:pStyle w:val="Reference"/>
        <w:numPr>
          <w:ilvl w:val="0"/>
          <w:numId w:val="0"/>
        </w:numPr>
        <w:ind w:left="567" w:hanging="567"/>
      </w:pPr>
    </w:p>
    <w:p w14:paraId="08B03F23" w14:textId="77777777" w:rsidR="009E6EA1" w:rsidRDefault="009E6EA1" w:rsidP="009E6EA1">
      <w:pPr>
        <w:pStyle w:val="BodyText"/>
      </w:pPr>
      <w:r w:rsidRPr="00BD1450">
        <w:t>The following a</w:t>
      </w:r>
      <w:r w:rsidRPr="00BD1450">
        <w:rPr>
          <w:rFonts w:hint="eastAsia"/>
        </w:rPr>
        <w:t>greements</w:t>
      </w:r>
      <w:r>
        <w:t xml:space="preserve"> are made in RAN1ad hoc #2 </w:t>
      </w:r>
      <w:r w:rsidRPr="00BD1450">
        <w:t>meeting</w:t>
      </w:r>
      <w:r>
        <w:t xml:space="preserve"> on UCI</w:t>
      </w:r>
      <w:r w:rsidRPr="00BD1450">
        <w:rPr>
          <w:rFonts w:hint="eastAsi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6"/>
      </w:tblGrid>
      <w:tr w:rsidR="009E6EA1" w14:paraId="063822B3" w14:textId="77777777" w:rsidTr="00102CE6">
        <w:tc>
          <w:tcPr>
            <w:tcW w:w="9846" w:type="dxa"/>
          </w:tcPr>
          <w:p w14:paraId="6C72E97E" w14:textId="77777777" w:rsidR="009E6EA1" w:rsidRPr="0050271B" w:rsidRDefault="009E6EA1" w:rsidP="00102CE6">
            <w:pPr>
              <w:rPr>
                <w:rFonts w:eastAsia="MS Mincho"/>
                <w:b/>
                <w:u w:val="single"/>
                <w:lang w:eastAsia="ja-JP"/>
              </w:rPr>
            </w:pPr>
            <w:r w:rsidRPr="0050271B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0F74876E" w14:textId="77777777" w:rsidR="009E6EA1" w:rsidRPr="0002445C" w:rsidRDefault="009E6EA1" w:rsidP="00102CE6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02445C">
              <w:rPr>
                <w:rFonts w:eastAsia="MS Mincho"/>
                <w:lang w:eastAsia="ja-JP"/>
              </w:rPr>
              <w:t>A/N transmission subcarrier spacing is same to the subcarrier spacing configured for PUSCH when single tone transmission is used for A/N transmission</w:t>
            </w:r>
          </w:p>
          <w:p w14:paraId="047C35CC" w14:textId="77777777" w:rsidR="009E6EA1" w:rsidRPr="00D14448" w:rsidRDefault="009E6EA1" w:rsidP="00102CE6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b/>
                <w:highlight w:val="yellow"/>
                <w:lang w:eastAsia="ja-JP"/>
              </w:rPr>
            </w:pPr>
            <w:r w:rsidRPr="00D14448">
              <w:rPr>
                <w:rFonts w:eastAsia="MS Mincho"/>
                <w:highlight w:val="yellow"/>
                <w:lang w:eastAsia="ja-JP"/>
              </w:rPr>
              <w:t xml:space="preserve">The size of resource unit for A/N transmission is 2 </w:t>
            </w:r>
            <w:proofErr w:type="spellStart"/>
            <w:r w:rsidRPr="00D14448">
              <w:rPr>
                <w:rFonts w:eastAsia="MS Mincho"/>
                <w:highlight w:val="yellow"/>
                <w:lang w:eastAsia="ja-JP"/>
              </w:rPr>
              <w:t>msec</w:t>
            </w:r>
            <w:proofErr w:type="spellEnd"/>
            <w:r w:rsidRPr="00D14448">
              <w:rPr>
                <w:rFonts w:eastAsia="MS Mincho"/>
                <w:highlight w:val="yellow"/>
                <w:lang w:eastAsia="ja-JP"/>
              </w:rPr>
              <w:t xml:space="preserve"> for 15 kHz single tone and 8 </w:t>
            </w:r>
            <w:proofErr w:type="spellStart"/>
            <w:r w:rsidRPr="00D14448">
              <w:rPr>
                <w:rFonts w:eastAsia="MS Mincho"/>
                <w:highlight w:val="yellow"/>
                <w:lang w:eastAsia="ja-JP"/>
              </w:rPr>
              <w:t>msec</w:t>
            </w:r>
            <w:proofErr w:type="spellEnd"/>
            <w:r w:rsidRPr="00D14448">
              <w:rPr>
                <w:rFonts w:eastAsia="MS Mincho"/>
                <w:highlight w:val="yellow"/>
                <w:lang w:eastAsia="ja-JP"/>
              </w:rPr>
              <w:t xml:space="preserve"> for 3.75 kHz single tone transmission</w:t>
            </w:r>
          </w:p>
          <w:p w14:paraId="2C287461" w14:textId="77777777" w:rsidR="009E6EA1" w:rsidRDefault="009E6EA1" w:rsidP="00102CE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</w:p>
          <w:p w14:paraId="27057998" w14:textId="77777777" w:rsidR="009E6EA1" w:rsidRPr="0003174E" w:rsidRDefault="009E6EA1" w:rsidP="00102CE6">
            <w:pPr>
              <w:rPr>
                <w:rFonts w:eastAsia="MS Mincho"/>
                <w:b/>
                <w:u w:val="single"/>
                <w:lang w:eastAsia="ja-JP"/>
              </w:rPr>
            </w:pPr>
            <w:r w:rsidRPr="00722D2F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</w:t>
            </w:r>
            <w:r w:rsidRPr="00722D2F">
              <w:rPr>
                <w:rFonts w:eastAsia="MS Mincho"/>
                <w:b/>
                <w:highlight w:val="green"/>
                <w:u w:val="single"/>
                <w:lang w:eastAsia="ja-JP"/>
              </w:rPr>
              <w:t>greements</w:t>
            </w:r>
            <w:r w:rsidRPr="00722D2F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:</w:t>
            </w:r>
          </w:p>
          <w:p w14:paraId="18167338" w14:textId="77777777" w:rsidR="009E6EA1" w:rsidRPr="00DD6177" w:rsidRDefault="009E6EA1" w:rsidP="00102CE6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Number of r</w:t>
            </w:r>
            <w:r w:rsidRPr="00DD6177">
              <w:rPr>
                <w:rFonts w:eastAsia="MS Mincho"/>
                <w:lang w:eastAsia="ja-JP"/>
              </w:rPr>
              <w:t>epetition</w:t>
            </w:r>
            <w:r>
              <w:rPr>
                <w:rFonts w:eastAsia="MS Mincho" w:hint="eastAsia"/>
                <w:lang w:eastAsia="ja-JP"/>
              </w:rPr>
              <w:t>s</w:t>
            </w:r>
            <w:r w:rsidRPr="00DD6177">
              <w:rPr>
                <w:rFonts w:eastAsia="MS Mincho"/>
                <w:lang w:eastAsia="ja-JP"/>
              </w:rPr>
              <w:t xml:space="preserve"> for A/N transmission corresponding to </w:t>
            </w:r>
            <w:proofErr w:type="spellStart"/>
            <w:r w:rsidRPr="00DD6177">
              <w:rPr>
                <w:rFonts w:eastAsia="MS Mincho"/>
                <w:lang w:eastAsia="ja-JP"/>
              </w:rPr>
              <w:t>Msg</w:t>
            </w:r>
            <w:proofErr w:type="spellEnd"/>
            <w:r w:rsidRPr="00DD6177">
              <w:rPr>
                <w:rFonts w:eastAsia="MS Mincho"/>
                <w:lang w:eastAsia="ja-JP"/>
              </w:rPr>
              <w:t xml:space="preserve"> 4 is semi-statically configured by SIB per PRACH resource set</w:t>
            </w:r>
          </w:p>
          <w:p w14:paraId="304EEB42" w14:textId="77777777" w:rsidR="009E6EA1" w:rsidRPr="00DD6177" w:rsidRDefault="009E6EA1" w:rsidP="00102CE6">
            <w:pPr>
              <w:numPr>
                <w:ilvl w:val="1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DD6177">
              <w:rPr>
                <w:rFonts w:eastAsia="MS Mincho"/>
                <w:lang w:eastAsia="ja-JP"/>
              </w:rPr>
              <w:t>This is used as a default value to number of repetitions for A/N transmission after Msg4</w:t>
            </w:r>
          </w:p>
          <w:p w14:paraId="5EA41A7E" w14:textId="77777777" w:rsidR="009E6EA1" w:rsidRPr="00DD6177" w:rsidRDefault="009E6EA1" w:rsidP="00102CE6">
            <w:pPr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b/>
                <w:lang w:eastAsia="ja-JP"/>
              </w:rPr>
            </w:pPr>
            <w:r w:rsidRPr="00DD6177">
              <w:rPr>
                <w:rFonts w:eastAsia="MS Mincho"/>
                <w:lang w:eastAsia="ja-JP"/>
              </w:rPr>
              <w:t>A/N piggybacking on PUSCH is not supported in Rel-13</w:t>
            </w:r>
          </w:p>
          <w:p w14:paraId="5899339B" w14:textId="77777777" w:rsidR="009E6EA1" w:rsidRDefault="009E6EA1" w:rsidP="00102CE6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</w:p>
          <w:p w14:paraId="085DA75D" w14:textId="77777777" w:rsidR="009E6EA1" w:rsidRPr="00210887" w:rsidRDefault="009E6EA1" w:rsidP="00102CE6">
            <w:pPr>
              <w:rPr>
                <w:rFonts w:eastAsia="MS Mincho"/>
                <w:b/>
                <w:u w:val="single"/>
                <w:lang w:eastAsia="ja-JP"/>
              </w:rPr>
            </w:pPr>
            <w:r w:rsidRPr="00F27AD8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Agreement:</w:t>
            </w:r>
          </w:p>
          <w:p w14:paraId="0BEA5D66" w14:textId="77777777" w:rsidR="009E6EA1" w:rsidRPr="00210887" w:rsidRDefault="009E6EA1" w:rsidP="00102CE6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F90110">
              <w:rPr>
                <w:rFonts w:eastAsia="MS Mincho"/>
                <w:lang w:eastAsia="ja-JP"/>
              </w:rPr>
              <w:t>For ACK/NACK only transmission of NB-PDSCH in NB-</w:t>
            </w:r>
            <w:proofErr w:type="spellStart"/>
            <w:r w:rsidRPr="00F90110">
              <w:rPr>
                <w:rFonts w:eastAsia="MS Mincho"/>
                <w:lang w:eastAsia="ja-JP"/>
              </w:rPr>
              <w:t>IoT</w:t>
            </w:r>
            <w:proofErr w:type="spellEnd"/>
            <w:r w:rsidRPr="00F90110">
              <w:rPr>
                <w:rFonts w:eastAsia="MS Mincho"/>
                <w:lang w:eastAsia="ja-JP"/>
              </w:rPr>
              <w:t>:</w:t>
            </w:r>
          </w:p>
          <w:p w14:paraId="390DD7E3" w14:textId="77777777" w:rsidR="009E6EA1" w:rsidRPr="000B6E96" w:rsidRDefault="009E6EA1" w:rsidP="00102CE6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∏ /2-BPSK modulation is used</w:t>
            </w:r>
            <w:r>
              <w:rPr>
                <w:rFonts w:eastAsia="MS Mincho" w:hint="eastAsia"/>
                <w:lang w:eastAsia="ja-JP"/>
              </w:rPr>
              <w:t xml:space="preserve"> for single tone transmission</w:t>
            </w:r>
          </w:p>
          <w:p w14:paraId="63200464" w14:textId="77777777" w:rsidR="009E6EA1" w:rsidRPr="000B6E96" w:rsidRDefault="009E6EA1" w:rsidP="00102CE6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0B6E96">
              <w:rPr>
                <w:rFonts w:eastAsia="MS Mincho" w:hint="eastAsia"/>
                <w:lang w:eastAsia="ja-JP"/>
              </w:rPr>
              <w:lastRenderedPageBreak/>
              <w:t>Number of r</w:t>
            </w:r>
            <w:r w:rsidRPr="000B6E96">
              <w:rPr>
                <w:rFonts w:eastAsia="MS Mincho"/>
                <w:lang w:eastAsia="ja-JP"/>
              </w:rPr>
              <w:t>epetition</w:t>
            </w:r>
            <w:r w:rsidRPr="000B6E96">
              <w:rPr>
                <w:rFonts w:eastAsia="MS Mincho" w:hint="eastAsia"/>
                <w:lang w:eastAsia="ja-JP"/>
              </w:rPr>
              <w:t>s</w:t>
            </w:r>
            <w:r w:rsidRPr="000B6E96">
              <w:rPr>
                <w:rFonts w:eastAsia="MS Mincho"/>
                <w:lang w:eastAsia="ja-JP"/>
              </w:rPr>
              <w:t xml:space="preserve"> of A/N resource unit is semi-statically configured by RRC </w:t>
            </w:r>
            <w:proofErr w:type="spellStart"/>
            <w:r w:rsidRPr="000B6E96">
              <w:rPr>
                <w:rFonts w:eastAsia="MS Mincho"/>
                <w:lang w:eastAsia="ja-JP"/>
              </w:rPr>
              <w:t>signaling</w:t>
            </w:r>
            <w:proofErr w:type="spellEnd"/>
            <w:r w:rsidRPr="000B6E96">
              <w:rPr>
                <w:rFonts w:eastAsia="MS Mincho"/>
                <w:lang w:eastAsia="ja-JP"/>
              </w:rPr>
              <w:t xml:space="preserve"> </w:t>
            </w:r>
            <w:r w:rsidRPr="000B6E96">
              <w:rPr>
                <w:rFonts w:eastAsia="MS Mincho" w:hint="eastAsia"/>
                <w:lang w:eastAsia="ja-JP"/>
              </w:rPr>
              <w:t xml:space="preserve">at least </w:t>
            </w:r>
            <w:r w:rsidRPr="000B6E96">
              <w:rPr>
                <w:rFonts w:eastAsia="MS Mincho"/>
                <w:lang w:eastAsia="ja-JP"/>
              </w:rPr>
              <w:t>if the as</w:t>
            </w:r>
            <w:r>
              <w:rPr>
                <w:rFonts w:eastAsia="MS Mincho"/>
                <w:lang w:eastAsia="ja-JP"/>
              </w:rPr>
              <w:t>sociated NB-PDSCH is after Msg4</w:t>
            </w:r>
          </w:p>
          <w:p w14:paraId="5E5563DE" w14:textId="77777777" w:rsidR="009E6EA1" w:rsidRDefault="009E6EA1" w:rsidP="00102CE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</w:p>
          <w:p w14:paraId="0CE518F0" w14:textId="77777777" w:rsidR="009E6EA1" w:rsidRPr="00BA5340" w:rsidRDefault="009E6EA1" w:rsidP="00102CE6">
            <w:pPr>
              <w:rPr>
                <w:rFonts w:eastAsia="MS Mincho"/>
                <w:highlight w:val="green"/>
                <w:u w:val="single"/>
                <w:lang w:eastAsia="ja-JP"/>
              </w:rPr>
            </w:pPr>
            <w:r w:rsidRPr="00BA5340">
              <w:rPr>
                <w:rFonts w:eastAsia="MS Mincho"/>
                <w:highlight w:val="green"/>
                <w:u w:val="single"/>
                <w:lang w:eastAsia="ja-JP"/>
              </w:rPr>
              <w:t xml:space="preserve">Agreement: </w:t>
            </w:r>
          </w:p>
          <w:p w14:paraId="4BFA6822" w14:textId="77777777" w:rsidR="009E6EA1" w:rsidRDefault="009E6EA1" w:rsidP="00102CE6">
            <w:pPr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B23C51">
              <w:rPr>
                <w:rFonts w:eastAsia="MS Mincho"/>
                <w:lang w:eastAsia="ja-JP"/>
              </w:rPr>
              <w:t>Baseline subcarrier index to</w:t>
            </w:r>
            <w:r>
              <w:rPr>
                <w:rFonts w:eastAsia="MS Mincho"/>
                <w:lang w:eastAsia="ja-JP"/>
              </w:rPr>
              <w:t xml:space="preserve"> which the </w:t>
            </w:r>
            <w:r w:rsidRPr="00B23C51">
              <w:rPr>
                <w:rFonts w:eastAsia="MS Mincho"/>
                <w:lang w:eastAsia="ja-JP"/>
              </w:rPr>
              <w:t xml:space="preserve">frequency offset carried in DCI </w:t>
            </w:r>
            <w:r>
              <w:rPr>
                <w:rFonts w:eastAsia="MS Mincho"/>
                <w:lang w:eastAsia="ja-JP"/>
              </w:rPr>
              <w:t xml:space="preserve">is applied </w:t>
            </w:r>
            <w:r w:rsidRPr="00B23C51">
              <w:rPr>
                <w:rFonts w:eastAsia="MS Mincho"/>
                <w:lang w:eastAsia="ja-JP"/>
              </w:rPr>
              <w:t>is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BA5340">
              <w:rPr>
                <w:rFonts w:eastAsia="MS Mincho"/>
                <w:lang w:eastAsia="ja-JP"/>
              </w:rPr>
              <w:t xml:space="preserve">not higher layer </w:t>
            </w:r>
            <w:proofErr w:type="spellStart"/>
            <w:r w:rsidRPr="00BA5340">
              <w:rPr>
                <w:rFonts w:eastAsia="MS Mincho"/>
                <w:lang w:eastAsia="ja-JP"/>
              </w:rPr>
              <w:t>signaled</w:t>
            </w:r>
            <w:proofErr w:type="spellEnd"/>
            <w:r w:rsidRPr="00BA5340">
              <w:rPr>
                <w:rFonts w:eastAsia="MS Mincho"/>
                <w:lang w:eastAsia="ja-JP"/>
              </w:rPr>
              <w:t xml:space="preserve"> </w:t>
            </w:r>
          </w:p>
          <w:p w14:paraId="6079BBFD" w14:textId="77777777" w:rsidR="009E6EA1" w:rsidRPr="00BA5340" w:rsidRDefault="009E6EA1" w:rsidP="00102CE6">
            <w:pPr>
              <w:numPr>
                <w:ilvl w:val="1"/>
                <w:numId w:val="28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Details FFS in RAN1</w:t>
            </w:r>
          </w:p>
          <w:p w14:paraId="392DB85F" w14:textId="77777777" w:rsidR="009E6EA1" w:rsidRDefault="009E6EA1" w:rsidP="00102CE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</w:p>
          <w:p w14:paraId="2A06D7B9" w14:textId="77777777" w:rsidR="009E6EA1" w:rsidRPr="00F3753D" w:rsidRDefault="009E6EA1" w:rsidP="00102CE6">
            <w:pPr>
              <w:rPr>
                <w:rFonts w:eastAsia="MS Mincho"/>
                <w:b/>
                <w:highlight w:val="yellow"/>
                <w:u w:val="single"/>
                <w:lang w:eastAsia="ja-JP"/>
              </w:rPr>
            </w:pPr>
            <w:r w:rsidRPr="00273B01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</w:t>
            </w:r>
            <w:r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greement</w:t>
            </w:r>
            <w:r w:rsidRPr="00273B01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:</w:t>
            </w:r>
          </w:p>
          <w:p w14:paraId="638EAB6C" w14:textId="77777777" w:rsidR="009E6EA1" w:rsidRPr="00273B01" w:rsidRDefault="009E6EA1" w:rsidP="00102CE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273B01">
              <w:rPr>
                <w:rFonts w:eastAsia="MS Mincho"/>
                <w:lang w:eastAsia="ja-JP"/>
              </w:rPr>
              <w:t>For ACK/NACK only transmission of NB-PDSCH in NB-</w:t>
            </w:r>
            <w:proofErr w:type="spellStart"/>
            <w:r w:rsidRPr="00273B01">
              <w:rPr>
                <w:rFonts w:eastAsia="MS Mincho"/>
                <w:lang w:eastAsia="ja-JP"/>
              </w:rPr>
              <w:t>IoT</w:t>
            </w:r>
            <w:proofErr w:type="spellEnd"/>
            <w:r w:rsidRPr="00273B01">
              <w:rPr>
                <w:rFonts w:eastAsia="MS Mincho"/>
                <w:lang w:eastAsia="ja-JP"/>
              </w:rPr>
              <w:t>:</w:t>
            </w:r>
          </w:p>
          <w:p w14:paraId="7353388E" w14:textId="77777777" w:rsidR="009E6EA1" w:rsidRDefault="009E6EA1" w:rsidP="00102CE6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 w:rsidRPr="00273B01">
              <w:rPr>
                <w:rFonts w:eastAsia="MS Mincho"/>
                <w:lang w:eastAsia="ja-JP"/>
              </w:rPr>
              <w:t>Only single tone transmission is supported</w:t>
            </w:r>
          </w:p>
          <w:p w14:paraId="5AAD961F" w14:textId="77777777" w:rsidR="009E6EA1" w:rsidRDefault="009E6EA1" w:rsidP="00102CE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</w:p>
          <w:p w14:paraId="50650ABD" w14:textId="77777777" w:rsidR="009E6EA1" w:rsidRPr="00313E71" w:rsidRDefault="009E6EA1" w:rsidP="00102CE6">
            <w:pPr>
              <w:rPr>
                <w:rFonts w:eastAsia="MS Mincho"/>
                <w:b/>
                <w:u w:val="single"/>
                <w:lang w:eastAsia="ja-JP"/>
              </w:rPr>
            </w:pPr>
            <w:r>
              <w:rPr>
                <w:rFonts w:eastAsia="MS Mincho" w:hint="eastAsia"/>
                <w:b/>
                <w:u w:val="single"/>
                <w:lang w:eastAsia="ja-JP"/>
              </w:rPr>
              <w:t>Conclusion</w:t>
            </w:r>
            <w:r w:rsidRPr="008810AE">
              <w:rPr>
                <w:rFonts w:eastAsia="MS Mincho" w:hint="eastAsia"/>
                <w:b/>
                <w:u w:val="single"/>
                <w:lang w:eastAsia="ja-JP"/>
              </w:rPr>
              <w:t>:</w:t>
            </w:r>
          </w:p>
          <w:p w14:paraId="4F59C894" w14:textId="77777777" w:rsidR="009E6EA1" w:rsidRPr="00C411EA" w:rsidRDefault="009E6EA1" w:rsidP="00102CE6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No consensus in RAN1 to support aperiodic CSI in Rel-13</w:t>
            </w:r>
          </w:p>
          <w:p w14:paraId="4270C064" w14:textId="77777777" w:rsidR="009E6EA1" w:rsidRDefault="009E6EA1" w:rsidP="00102CE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</w:p>
          <w:p w14:paraId="7A918202" w14:textId="77777777" w:rsidR="009E6EA1" w:rsidRPr="008E1F12" w:rsidRDefault="009E6EA1" w:rsidP="00102CE6">
            <w:pPr>
              <w:rPr>
                <w:rFonts w:eastAsia="MS Mincho"/>
                <w:b/>
                <w:highlight w:val="green"/>
                <w:u w:val="single"/>
                <w:lang w:eastAsia="ja-JP"/>
              </w:rPr>
            </w:pPr>
            <w:r w:rsidRPr="008E1F12">
              <w:rPr>
                <w:rFonts w:eastAsia="MS Mincho"/>
                <w:b/>
                <w:highlight w:val="green"/>
                <w:u w:val="single"/>
                <w:lang w:eastAsia="ja-JP"/>
              </w:rPr>
              <w:t>A</w:t>
            </w:r>
            <w:r w:rsidRPr="008E1F12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greement:</w:t>
            </w:r>
          </w:p>
          <w:p w14:paraId="3B358415" w14:textId="77777777" w:rsidR="009E6EA1" w:rsidRDefault="009E6EA1" w:rsidP="00102CE6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DCI content: </w:t>
            </w:r>
          </w:p>
          <w:p w14:paraId="0F18EF20" w14:textId="77777777" w:rsidR="009E6EA1" w:rsidRDefault="009E6EA1" w:rsidP="00102CE6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Number of repetitions of NB-PDCCH:</w:t>
            </w:r>
          </w:p>
          <w:p w14:paraId="4A9A5BC4" w14:textId="77777777" w:rsidR="009E6EA1" w:rsidRDefault="009E6EA1" w:rsidP="00102CE6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 bits (except for CSS for paging)</w:t>
            </w:r>
          </w:p>
          <w:p w14:paraId="1EBF5070" w14:textId="77777777" w:rsidR="009E6EA1" w:rsidRDefault="009E6EA1" w:rsidP="00102CE6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 bits for CSS for paging</w:t>
            </w:r>
          </w:p>
          <w:p w14:paraId="2C7D912F" w14:textId="77777777" w:rsidR="009E6EA1" w:rsidRDefault="009E6EA1" w:rsidP="00102CE6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Scheduling delay between end of NB-PDCCH transmission and start of data transmission:</w:t>
            </w:r>
          </w:p>
          <w:p w14:paraId="68379043" w14:textId="77777777" w:rsidR="009E6EA1" w:rsidRDefault="009E6EA1" w:rsidP="00102CE6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 bits for NB-PDSCH (except for CSS for paging)</w:t>
            </w:r>
          </w:p>
          <w:p w14:paraId="36A65287" w14:textId="77777777" w:rsidR="009E6EA1" w:rsidRPr="00DA6390" w:rsidRDefault="009E6EA1" w:rsidP="00102CE6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 bits for paging</w:t>
            </w:r>
          </w:p>
          <w:p w14:paraId="25B8C602" w14:textId="77777777" w:rsidR="009E6EA1" w:rsidRDefault="009E6EA1" w:rsidP="00102CE6">
            <w:pPr>
              <w:numPr>
                <w:ilvl w:val="1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 bits for NB-PUSCH</w:t>
            </w:r>
          </w:p>
          <w:p w14:paraId="3C9100B6" w14:textId="77777777" w:rsidR="009E6EA1" w:rsidRDefault="009E6EA1" w:rsidP="00102CE6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Values are FFS. </w:t>
            </w:r>
          </w:p>
          <w:p w14:paraId="21D5129F" w14:textId="77777777" w:rsidR="009E6EA1" w:rsidRPr="008744A1" w:rsidRDefault="009E6EA1" w:rsidP="00102CE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" w:eastAsia="MS Mincho" w:hAnsi="Times"/>
                <w:lang w:eastAsia="ja-JP"/>
              </w:rPr>
            </w:pPr>
          </w:p>
        </w:tc>
      </w:tr>
    </w:tbl>
    <w:p w14:paraId="3297E4B3" w14:textId="77777777" w:rsidR="009E6EA1" w:rsidRPr="00BD1450" w:rsidRDefault="009E6EA1" w:rsidP="009E6EA1">
      <w:pPr>
        <w:pStyle w:val="BodyText"/>
      </w:pPr>
    </w:p>
    <w:p w14:paraId="05FE5284" w14:textId="77777777" w:rsidR="009E6EA1" w:rsidRPr="00B45607" w:rsidRDefault="009E6EA1" w:rsidP="009E6EA1">
      <w:pPr>
        <w:pStyle w:val="Reference"/>
        <w:numPr>
          <w:ilvl w:val="0"/>
          <w:numId w:val="0"/>
        </w:numPr>
        <w:ind w:left="567" w:hanging="567"/>
      </w:pPr>
    </w:p>
    <w:sectPr w:rsidR="009E6EA1" w:rsidRPr="00B45607" w:rsidSect="003B566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C00D5" w14:textId="77777777" w:rsidR="003F6A20" w:rsidRDefault="003F6A20">
      <w:pPr>
        <w:spacing w:after="0"/>
      </w:pPr>
      <w:r>
        <w:separator/>
      </w:r>
    </w:p>
  </w:endnote>
  <w:endnote w:type="continuationSeparator" w:id="0">
    <w:p w14:paraId="5396FAEA" w14:textId="77777777" w:rsidR="003F6A20" w:rsidRDefault="003F6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027FB6" w:rsidRDefault="00027FB6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7EEC">
      <w:rPr>
        <w:rStyle w:val="PageNumber"/>
      </w:rPr>
      <w:t>2</w:t>
    </w:r>
    <w:r>
      <w:rPr>
        <w:rStyle w:val="PageNumber"/>
      </w:rPr>
      <w:fldChar w:fldCharType="end"/>
    </w:r>
    <w:bookmarkStart w:id="3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7EEC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027FB6" w:rsidRDefault="00027FB6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723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723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C82209" w14:textId="77777777" w:rsidR="003F6A20" w:rsidRDefault="003F6A20">
      <w:pPr>
        <w:spacing w:after="0"/>
      </w:pPr>
      <w:r>
        <w:separator/>
      </w:r>
    </w:p>
  </w:footnote>
  <w:footnote w:type="continuationSeparator" w:id="0">
    <w:p w14:paraId="7975CEF2" w14:textId="77777777" w:rsidR="003F6A20" w:rsidRDefault="003F6A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027FB6" w:rsidRPr="006A0FC7" w:rsidRDefault="00027FB6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027FB6" w:rsidRPr="00BF30DA" w:rsidRDefault="00027FB6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29651AA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">
    <w:nsid w:val="05B50F33"/>
    <w:multiLevelType w:val="hybridMultilevel"/>
    <w:tmpl w:val="B6F08574"/>
    <w:lvl w:ilvl="0" w:tplc="16284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32391E">
      <w:start w:val="13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4C4B94">
      <w:start w:val="13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D82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B45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0B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FC2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EC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B08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9F4766"/>
    <w:multiLevelType w:val="hybridMultilevel"/>
    <w:tmpl w:val="B908E54A"/>
    <w:lvl w:ilvl="0" w:tplc="EC5ADA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824176">
      <w:start w:val="12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0A7830">
      <w:start w:val="13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124D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449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29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AB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28A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4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B3E0411"/>
    <w:multiLevelType w:val="hybridMultilevel"/>
    <w:tmpl w:val="6E320A62"/>
    <w:lvl w:ilvl="0" w:tplc="D632C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80C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8A4DE">
      <w:start w:val="17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745C06">
      <w:start w:val="172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E4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569C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A2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0E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06D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D1320D8"/>
    <w:multiLevelType w:val="hybridMultilevel"/>
    <w:tmpl w:val="5DD4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81410"/>
    <w:multiLevelType w:val="hybridMultilevel"/>
    <w:tmpl w:val="DF92A9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38310AF"/>
    <w:multiLevelType w:val="hybridMultilevel"/>
    <w:tmpl w:val="5EBCDD1C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30BF526B"/>
    <w:multiLevelType w:val="hybridMultilevel"/>
    <w:tmpl w:val="1E4A7A68"/>
    <w:lvl w:ilvl="0" w:tplc="64269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249D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A487C6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76C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34D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43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6CA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FE3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9E7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D3851EF"/>
    <w:multiLevelType w:val="hybridMultilevel"/>
    <w:tmpl w:val="13503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8B33A5"/>
    <w:multiLevelType w:val="hybridMultilevel"/>
    <w:tmpl w:val="DEE484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0AC46EF"/>
    <w:multiLevelType w:val="hybridMultilevel"/>
    <w:tmpl w:val="30465E4E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3A846950">
      <w:numFmt w:val="bullet"/>
      <w:lvlText w:val="•"/>
      <w:lvlJc w:val="left"/>
      <w:pPr>
        <w:ind w:left="2100" w:hanging="6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18B38B0"/>
    <w:multiLevelType w:val="hybridMultilevel"/>
    <w:tmpl w:val="37763216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D55D1F"/>
    <w:multiLevelType w:val="hybridMultilevel"/>
    <w:tmpl w:val="4FFCE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875F75"/>
    <w:multiLevelType w:val="hybridMultilevel"/>
    <w:tmpl w:val="AF969F4E"/>
    <w:lvl w:ilvl="0" w:tplc="5388089E">
      <w:start w:val="1"/>
      <w:numFmt w:val="upperLetter"/>
      <w:lvlText w:val="Op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A4555F"/>
    <w:multiLevelType w:val="hybridMultilevel"/>
    <w:tmpl w:val="E8522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C972C6"/>
    <w:multiLevelType w:val="hybridMultilevel"/>
    <w:tmpl w:val="F17CD7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181AEC"/>
    <w:multiLevelType w:val="hybridMultilevel"/>
    <w:tmpl w:val="05F4D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3B2C5C"/>
    <w:multiLevelType w:val="hybridMultilevel"/>
    <w:tmpl w:val="015A1052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C33A0EEA">
      <w:start w:val="3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B95995"/>
    <w:multiLevelType w:val="hybridMultilevel"/>
    <w:tmpl w:val="F4E6D97E"/>
    <w:lvl w:ilvl="0" w:tplc="34285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A02878">
      <w:start w:val="3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B46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ED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69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844C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DC6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4C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03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B835CD4"/>
    <w:multiLevelType w:val="multilevel"/>
    <w:tmpl w:val="00000000"/>
    <w:lvl w:ilvl="0">
      <w:start w:val="1"/>
      <w:numFmt w:val="upperRoman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32">
    <w:nsid w:val="6C985A53"/>
    <w:multiLevelType w:val="hybridMultilevel"/>
    <w:tmpl w:val="C04240DC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E754FFA"/>
    <w:multiLevelType w:val="hybridMultilevel"/>
    <w:tmpl w:val="E1CC0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942F7B"/>
    <w:multiLevelType w:val="hybridMultilevel"/>
    <w:tmpl w:val="5928DBD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5">
    <w:nsid w:val="7D2C5B80"/>
    <w:multiLevelType w:val="hybridMultilevel"/>
    <w:tmpl w:val="FD5AFDBA"/>
    <w:lvl w:ilvl="0" w:tplc="6D90BB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4C556">
      <w:start w:val="3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E4DC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7482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3A21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8027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AEE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4C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20"/>
  </w:num>
  <w:num w:numId="5">
    <w:abstractNumId w:val="27"/>
  </w:num>
  <w:num w:numId="6">
    <w:abstractNumId w:val="13"/>
  </w:num>
  <w:num w:numId="7">
    <w:abstractNumId w:val="15"/>
  </w:num>
  <w:num w:numId="8">
    <w:abstractNumId w:val="14"/>
  </w:num>
  <w:num w:numId="9">
    <w:abstractNumId w:val="23"/>
  </w:num>
  <w:num w:numId="10">
    <w:abstractNumId w:val="22"/>
  </w:num>
  <w:num w:numId="11">
    <w:abstractNumId w:val="18"/>
  </w:num>
  <w:num w:numId="12">
    <w:abstractNumId w:val="19"/>
  </w:num>
  <w:num w:numId="13">
    <w:abstractNumId w:val="29"/>
  </w:num>
  <w:num w:numId="14">
    <w:abstractNumId w:val="25"/>
  </w:num>
  <w:num w:numId="15">
    <w:abstractNumId w:val="26"/>
  </w:num>
  <w:num w:numId="16">
    <w:abstractNumId w:val="8"/>
  </w:num>
  <w:num w:numId="17">
    <w:abstractNumId w:val="3"/>
  </w:num>
  <w:num w:numId="18">
    <w:abstractNumId w:val="10"/>
  </w:num>
  <w:num w:numId="19">
    <w:abstractNumId w:val="24"/>
  </w:num>
  <w:num w:numId="20">
    <w:abstractNumId w:val="2"/>
  </w:num>
  <w:num w:numId="21">
    <w:abstractNumId w:val="31"/>
  </w:num>
  <w:num w:numId="22">
    <w:abstractNumId w:val="28"/>
  </w:num>
  <w:num w:numId="23">
    <w:abstractNumId w:val="33"/>
  </w:num>
  <w:num w:numId="24">
    <w:abstractNumId w:val="30"/>
  </w:num>
  <w:num w:numId="25">
    <w:abstractNumId w:val="21"/>
  </w:num>
  <w:num w:numId="26">
    <w:abstractNumId w:val="9"/>
  </w:num>
  <w:num w:numId="27">
    <w:abstractNumId w:val="11"/>
  </w:num>
  <w:num w:numId="28">
    <w:abstractNumId w:val="6"/>
  </w:num>
  <w:num w:numId="29">
    <w:abstractNumId w:val="35"/>
  </w:num>
  <w:num w:numId="30">
    <w:abstractNumId w:val="32"/>
  </w:num>
  <w:num w:numId="31">
    <w:abstractNumId w:val="5"/>
  </w:num>
  <w:num w:numId="3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>
    <w:abstractNumId w:val="17"/>
  </w:num>
  <w:num w:numId="34">
    <w:abstractNumId w:val="16"/>
  </w:num>
  <w:num w:numId="35">
    <w:abstractNumId w:val="7"/>
  </w:num>
  <w:num w:numId="36">
    <w:abstractNumId w:val="3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3030"/>
    <w:rsid w:val="0000470B"/>
    <w:rsid w:val="00004CF3"/>
    <w:rsid w:val="00004F8F"/>
    <w:rsid w:val="00004FDF"/>
    <w:rsid w:val="0001021E"/>
    <w:rsid w:val="00010AEE"/>
    <w:rsid w:val="00012569"/>
    <w:rsid w:val="0001270B"/>
    <w:rsid w:val="000128CE"/>
    <w:rsid w:val="00013F4F"/>
    <w:rsid w:val="000148E1"/>
    <w:rsid w:val="00015C31"/>
    <w:rsid w:val="00017366"/>
    <w:rsid w:val="000206E1"/>
    <w:rsid w:val="00022796"/>
    <w:rsid w:val="000237B9"/>
    <w:rsid w:val="0002572A"/>
    <w:rsid w:val="00025DBA"/>
    <w:rsid w:val="00027311"/>
    <w:rsid w:val="00027D60"/>
    <w:rsid w:val="00027FB6"/>
    <w:rsid w:val="00031103"/>
    <w:rsid w:val="000356D4"/>
    <w:rsid w:val="00035879"/>
    <w:rsid w:val="00035D50"/>
    <w:rsid w:val="00036AAB"/>
    <w:rsid w:val="00036DA2"/>
    <w:rsid w:val="0003737C"/>
    <w:rsid w:val="00037FA7"/>
    <w:rsid w:val="00042044"/>
    <w:rsid w:val="00042A4F"/>
    <w:rsid w:val="0004621B"/>
    <w:rsid w:val="00046B76"/>
    <w:rsid w:val="000474FD"/>
    <w:rsid w:val="000502F3"/>
    <w:rsid w:val="0005061C"/>
    <w:rsid w:val="000530D9"/>
    <w:rsid w:val="0005365D"/>
    <w:rsid w:val="00053C34"/>
    <w:rsid w:val="0005434F"/>
    <w:rsid w:val="0005445E"/>
    <w:rsid w:val="000544CB"/>
    <w:rsid w:val="00055864"/>
    <w:rsid w:val="00055E6D"/>
    <w:rsid w:val="00056096"/>
    <w:rsid w:val="00057B28"/>
    <w:rsid w:val="000615F7"/>
    <w:rsid w:val="00061919"/>
    <w:rsid w:val="000635D2"/>
    <w:rsid w:val="00066C93"/>
    <w:rsid w:val="000670B7"/>
    <w:rsid w:val="00067182"/>
    <w:rsid w:val="000678C9"/>
    <w:rsid w:val="000700A9"/>
    <w:rsid w:val="000701CD"/>
    <w:rsid w:val="0007045A"/>
    <w:rsid w:val="0007104A"/>
    <w:rsid w:val="00071EB5"/>
    <w:rsid w:val="000721FC"/>
    <w:rsid w:val="00072382"/>
    <w:rsid w:val="0007797F"/>
    <w:rsid w:val="00081297"/>
    <w:rsid w:val="000813FD"/>
    <w:rsid w:val="00081688"/>
    <w:rsid w:val="00081E87"/>
    <w:rsid w:val="000857F2"/>
    <w:rsid w:val="00087350"/>
    <w:rsid w:val="0008796B"/>
    <w:rsid w:val="00091A7F"/>
    <w:rsid w:val="00092AAE"/>
    <w:rsid w:val="00093C23"/>
    <w:rsid w:val="00093FC2"/>
    <w:rsid w:val="00096C16"/>
    <w:rsid w:val="000A207F"/>
    <w:rsid w:val="000A29C6"/>
    <w:rsid w:val="000A4FF9"/>
    <w:rsid w:val="000A51A3"/>
    <w:rsid w:val="000A6510"/>
    <w:rsid w:val="000B2C9C"/>
    <w:rsid w:val="000B31DD"/>
    <w:rsid w:val="000B3334"/>
    <w:rsid w:val="000B3427"/>
    <w:rsid w:val="000B3D9B"/>
    <w:rsid w:val="000B462B"/>
    <w:rsid w:val="000B484A"/>
    <w:rsid w:val="000B4AEE"/>
    <w:rsid w:val="000B5B8E"/>
    <w:rsid w:val="000B6501"/>
    <w:rsid w:val="000B7B3F"/>
    <w:rsid w:val="000C0D36"/>
    <w:rsid w:val="000C18F3"/>
    <w:rsid w:val="000C2715"/>
    <w:rsid w:val="000C37DB"/>
    <w:rsid w:val="000C3C4D"/>
    <w:rsid w:val="000C7570"/>
    <w:rsid w:val="000C7F06"/>
    <w:rsid w:val="000D036A"/>
    <w:rsid w:val="000D451A"/>
    <w:rsid w:val="000D4E16"/>
    <w:rsid w:val="000D6B89"/>
    <w:rsid w:val="000D7664"/>
    <w:rsid w:val="000E114A"/>
    <w:rsid w:val="000E1D1E"/>
    <w:rsid w:val="000E214E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443D"/>
    <w:rsid w:val="000F5A66"/>
    <w:rsid w:val="000F623B"/>
    <w:rsid w:val="000F6CDC"/>
    <w:rsid w:val="0010000D"/>
    <w:rsid w:val="00100F09"/>
    <w:rsid w:val="001015B9"/>
    <w:rsid w:val="00101845"/>
    <w:rsid w:val="001033FB"/>
    <w:rsid w:val="00104263"/>
    <w:rsid w:val="0010487F"/>
    <w:rsid w:val="00104E0D"/>
    <w:rsid w:val="00106816"/>
    <w:rsid w:val="00110906"/>
    <w:rsid w:val="00110F2A"/>
    <w:rsid w:val="00111F79"/>
    <w:rsid w:val="00112867"/>
    <w:rsid w:val="00114462"/>
    <w:rsid w:val="00114D8B"/>
    <w:rsid w:val="001203AA"/>
    <w:rsid w:val="00120E41"/>
    <w:rsid w:val="00121E8A"/>
    <w:rsid w:val="00122F62"/>
    <w:rsid w:val="00125368"/>
    <w:rsid w:val="001254C4"/>
    <w:rsid w:val="00130ED8"/>
    <w:rsid w:val="001311CC"/>
    <w:rsid w:val="00132100"/>
    <w:rsid w:val="001354B2"/>
    <w:rsid w:val="001409BB"/>
    <w:rsid w:val="00140C24"/>
    <w:rsid w:val="00142231"/>
    <w:rsid w:val="00142630"/>
    <w:rsid w:val="00142768"/>
    <w:rsid w:val="00145369"/>
    <w:rsid w:val="0014633A"/>
    <w:rsid w:val="00146EC4"/>
    <w:rsid w:val="00147E0D"/>
    <w:rsid w:val="00151C32"/>
    <w:rsid w:val="00152595"/>
    <w:rsid w:val="001547A1"/>
    <w:rsid w:val="0016019B"/>
    <w:rsid w:val="00160AA0"/>
    <w:rsid w:val="0016108C"/>
    <w:rsid w:val="001617AB"/>
    <w:rsid w:val="001636B7"/>
    <w:rsid w:val="00165229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295"/>
    <w:rsid w:val="00184BE0"/>
    <w:rsid w:val="001852C0"/>
    <w:rsid w:val="00186AA1"/>
    <w:rsid w:val="00186EAA"/>
    <w:rsid w:val="0018745C"/>
    <w:rsid w:val="00190C7B"/>
    <w:rsid w:val="00191B11"/>
    <w:rsid w:val="0019310F"/>
    <w:rsid w:val="00194A90"/>
    <w:rsid w:val="00196A79"/>
    <w:rsid w:val="001A0E97"/>
    <w:rsid w:val="001A3ADC"/>
    <w:rsid w:val="001A652E"/>
    <w:rsid w:val="001B0EA1"/>
    <w:rsid w:val="001B2693"/>
    <w:rsid w:val="001B3005"/>
    <w:rsid w:val="001B3616"/>
    <w:rsid w:val="001B5230"/>
    <w:rsid w:val="001B578B"/>
    <w:rsid w:val="001B58B6"/>
    <w:rsid w:val="001C1A66"/>
    <w:rsid w:val="001C4016"/>
    <w:rsid w:val="001C51B5"/>
    <w:rsid w:val="001C59CE"/>
    <w:rsid w:val="001C6000"/>
    <w:rsid w:val="001C6B6B"/>
    <w:rsid w:val="001C72C8"/>
    <w:rsid w:val="001D06AC"/>
    <w:rsid w:val="001D07A5"/>
    <w:rsid w:val="001D48B8"/>
    <w:rsid w:val="001D589A"/>
    <w:rsid w:val="001D71C3"/>
    <w:rsid w:val="001E1C9C"/>
    <w:rsid w:val="001E213E"/>
    <w:rsid w:val="001E272E"/>
    <w:rsid w:val="001E582A"/>
    <w:rsid w:val="001E76BC"/>
    <w:rsid w:val="001E7AF7"/>
    <w:rsid w:val="001F0CE9"/>
    <w:rsid w:val="001F3714"/>
    <w:rsid w:val="001F39B2"/>
    <w:rsid w:val="001F4B7F"/>
    <w:rsid w:val="001F60F1"/>
    <w:rsid w:val="001F6E69"/>
    <w:rsid w:val="00206705"/>
    <w:rsid w:val="00206BFE"/>
    <w:rsid w:val="002123BD"/>
    <w:rsid w:val="002127F2"/>
    <w:rsid w:val="0021523D"/>
    <w:rsid w:val="00220E5C"/>
    <w:rsid w:val="00224F96"/>
    <w:rsid w:val="00225036"/>
    <w:rsid w:val="00226DDD"/>
    <w:rsid w:val="00227291"/>
    <w:rsid w:val="00232CFF"/>
    <w:rsid w:val="00234C51"/>
    <w:rsid w:val="002351BF"/>
    <w:rsid w:val="00235772"/>
    <w:rsid w:val="00235E4A"/>
    <w:rsid w:val="00236C13"/>
    <w:rsid w:val="0023778C"/>
    <w:rsid w:val="00237F4E"/>
    <w:rsid w:val="00242ADF"/>
    <w:rsid w:val="002453D0"/>
    <w:rsid w:val="00247898"/>
    <w:rsid w:val="002504A0"/>
    <w:rsid w:val="00251684"/>
    <w:rsid w:val="00251EBF"/>
    <w:rsid w:val="002533A6"/>
    <w:rsid w:val="00253C39"/>
    <w:rsid w:val="00255DB5"/>
    <w:rsid w:val="00263976"/>
    <w:rsid w:val="00264403"/>
    <w:rsid w:val="00264921"/>
    <w:rsid w:val="00265439"/>
    <w:rsid w:val="00267AC3"/>
    <w:rsid w:val="0027285A"/>
    <w:rsid w:val="00274858"/>
    <w:rsid w:val="002824CF"/>
    <w:rsid w:val="00282C6D"/>
    <w:rsid w:val="00284335"/>
    <w:rsid w:val="0028474C"/>
    <w:rsid w:val="00285772"/>
    <w:rsid w:val="00287286"/>
    <w:rsid w:val="00287364"/>
    <w:rsid w:val="00287D33"/>
    <w:rsid w:val="00291AA4"/>
    <w:rsid w:val="00291F1D"/>
    <w:rsid w:val="00292A88"/>
    <w:rsid w:val="00293892"/>
    <w:rsid w:val="00293FC5"/>
    <w:rsid w:val="002951FC"/>
    <w:rsid w:val="00297608"/>
    <w:rsid w:val="002A1A59"/>
    <w:rsid w:val="002A2386"/>
    <w:rsid w:val="002A5DC6"/>
    <w:rsid w:val="002B0422"/>
    <w:rsid w:val="002B07C7"/>
    <w:rsid w:val="002B11BE"/>
    <w:rsid w:val="002B368A"/>
    <w:rsid w:val="002B4986"/>
    <w:rsid w:val="002B5026"/>
    <w:rsid w:val="002C3811"/>
    <w:rsid w:val="002C39D5"/>
    <w:rsid w:val="002C6DB8"/>
    <w:rsid w:val="002C7230"/>
    <w:rsid w:val="002D14F3"/>
    <w:rsid w:val="002D3252"/>
    <w:rsid w:val="002D33AB"/>
    <w:rsid w:val="002D43CF"/>
    <w:rsid w:val="002D4EAD"/>
    <w:rsid w:val="002D5B4C"/>
    <w:rsid w:val="002D6F23"/>
    <w:rsid w:val="002E1FF2"/>
    <w:rsid w:val="002E2A01"/>
    <w:rsid w:val="002E2A08"/>
    <w:rsid w:val="002E390A"/>
    <w:rsid w:val="002E45B2"/>
    <w:rsid w:val="002E490F"/>
    <w:rsid w:val="002E499D"/>
    <w:rsid w:val="002E4B6D"/>
    <w:rsid w:val="002E4B80"/>
    <w:rsid w:val="002E616F"/>
    <w:rsid w:val="002E68CD"/>
    <w:rsid w:val="002F03CE"/>
    <w:rsid w:val="002F2762"/>
    <w:rsid w:val="002F2F5A"/>
    <w:rsid w:val="002F3FAE"/>
    <w:rsid w:val="002F42ED"/>
    <w:rsid w:val="002F6BC2"/>
    <w:rsid w:val="002F7983"/>
    <w:rsid w:val="0030085B"/>
    <w:rsid w:val="003013DF"/>
    <w:rsid w:val="0030444C"/>
    <w:rsid w:val="00304865"/>
    <w:rsid w:val="003067E3"/>
    <w:rsid w:val="0030715B"/>
    <w:rsid w:val="00307A6C"/>
    <w:rsid w:val="00311F3D"/>
    <w:rsid w:val="00312121"/>
    <w:rsid w:val="0031270F"/>
    <w:rsid w:val="00312CFF"/>
    <w:rsid w:val="003140E8"/>
    <w:rsid w:val="00320187"/>
    <w:rsid w:val="00320D05"/>
    <w:rsid w:val="00322939"/>
    <w:rsid w:val="00322C8D"/>
    <w:rsid w:val="00323F7A"/>
    <w:rsid w:val="00324758"/>
    <w:rsid w:val="00327656"/>
    <w:rsid w:val="00327C6A"/>
    <w:rsid w:val="003305C3"/>
    <w:rsid w:val="003306AF"/>
    <w:rsid w:val="00331CA3"/>
    <w:rsid w:val="00332C78"/>
    <w:rsid w:val="00335026"/>
    <w:rsid w:val="003356C1"/>
    <w:rsid w:val="003379B0"/>
    <w:rsid w:val="003423B5"/>
    <w:rsid w:val="00347225"/>
    <w:rsid w:val="00350C51"/>
    <w:rsid w:val="0035201D"/>
    <w:rsid w:val="003526DC"/>
    <w:rsid w:val="0035309F"/>
    <w:rsid w:val="00353B36"/>
    <w:rsid w:val="00353BA4"/>
    <w:rsid w:val="00353DCF"/>
    <w:rsid w:val="00354E71"/>
    <w:rsid w:val="00355DC7"/>
    <w:rsid w:val="003578EB"/>
    <w:rsid w:val="00357C52"/>
    <w:rsid w:val="0036159C"/>
    <w:rsid w:val="00361F04"/>
    <w:rsid w:val="003625B9"/>
    <w:rsid w:val="00362B1B"/>
    <w:rsid w:val="00367CE8"/>
    <w:rsid w:val="00371C9C"/>
    <w:rsid w:val="00371E8A"/>
    <w:rsid w:val="00371EAE"/>
    <w:rsid w:val="0037332C"/>
    <w:rsid w:val="00376FB4"/>
    <w:rsid w:val="0038104D"/>
    <w:rsid w:val="0038327C"/>
    <w:rsid w:val="00383A9A"/>
    <w:rsid w:val="00383CE6"/>
    <w:rsid w:val="00383ED7"/>
    <w:rsid w:val="0038496E"/>
    <w:rsid w:val="00384B64"/>
    <w:rsid w:val="00384D96"/>
    <w:rsid w:val="00385639"/>
    <w:rsid w:val="00390692"/>
    <w:rsid w:val="0039083F"/>
    <w:rsid w:val="00390ADB"/>
    <w:rsid w:val="0039745E"/>
    <w:rsid w:val="00397E21"/>
    <w:rsid w:val="003A0C22"/>
    <w:rsid w:val="003A1673"/>
    <w:rsid w:val="003A43DD"/>
    <w:rsid w:val="003A54A6"/>
    <w:rsid w:val="003A6896"/>
    <w:rsid w:val="003B253C"/>
    <w:rsid w:val="003B2F31"/>
    <w:rsid w:val="003B5666"/>
    <w:rsid w:val="003B7B01"/>
    <w:rsid w:val="003B7B6A"/>
    <w:rsid w:val="003C28EC"/>
    <w:rsid w:val="003C36A5"/>
    <w:rsid w:val="003C3B5F"/>
    <w:rsid w:val="003C469B"/>
    <w:rsid w:val="003C527A"/>
    <w:rsid w:val="003C72EE"/>
    <w:rsid w:val="003D10F0"/>
    <w:rsid w:val="003D15A1"/>
    <w:rsid w:val="003D273D"/>
    <w:rsid w:val="003D3EEA"/>
    <w:rsid w:val="003D5FE8"/>
    <w:rsid w:val="003D74DF"/>
    <w:rsid w:val="003E2B02"/>
    <w:rsid w:val="003E2F45"/>
    <w:rsid w:val="003E3C3F"/>
    <w:rsid w:val="003E54AE"/>
    <w:rsid w:val="003E6309"/>
    <w:rsid w:val="003E70DE"/>
    <w:rsid w:val="003E7A09"/>
    <w:rsid w:val="003F039E"/>
    <w:rsid w:val="003F0D74"/>
    <w:rsid w:val="003F1E4A"/>
    <w:rsid w:val="003F20EB"/>
    <w:rsid w:val="003F2579"/>
    <w:rsid w:val="003F2D08"/>
    <w:rsid w:val="003F2DD5"/>
    <w:rsid w:val="003F411D"/>
    <w:rsid w:val="003F430C"/>
    <w:rsid w:val="003F614C"/>
    <w:rsid w:val="003F6A20"/>
    <w:rsid w:val="003F6C3A"/>
    <w:rsid w:val="0040291E"/>
    <w:rsid w:val="00402B67"/>
    <w:rsid w:val="004042BA"/>
    <w:rsid w:val="00404BAC"/>
    <w:rsid w:val="00405A67"/>
    <w:rsid w:val="00405B38"/>
    <w:rsid w:val="00405F52"/>
    <w:rsid w:val="004077BE"/>
    <w:rsid w:val="00407FA0"/>
    <w:rsid w:val="00411778"/>
    <w:rsid w:val="00414004"/>
    <w:rsid w:val="00414D8B"/>
    <w:rsid w:val="00414F7A"/>
    <w:rsid w:val="00416DAB"/>
    <w:rsid w:val="00420701"/>
    <w:rsid w:val="00420745"/>
    <w:rsid w:val="00421E07"/>
    <w:rsid w:val="00425B94"/>
    <w:rsid w:val="00427DC8"/>
    <w:rsid w:val="00430971"/>
    <w:rsid w:val="00435EFB"/>
    <w:rsid w:val="004373A6"/>
    <w:rsid w:val="004375FE"/>
    <w:rsid w:val="00437704"/>
    <w:rsid w:val="00437CF8"/>
    <w:rsid w:val="00440089"/>
    <w:rsid w:val="00443BBF"/>
    <w:rsid w:val="004447E1"/>
    <w:rsid w:val="00446040"/>
    <w:rsid w:val="00447F5B"/>
    <w:rsid w:val="0045024E"/>
    <w:rsid w:val="00451830"/>
    <w:rsid w:val="004564D1"/>
    <w:rsid w:val="00456CBD"/>
    <w:rsid w:val="004576AA"/>
    <w:rsid w:val="00457C55"/>
    <w:rsid w:val="00460D7C"/>
    <w:rsid w:val="00461F41"/>
    <w:rsid w:val="004626F7"/>
    <w:rsid w:val="00462753"/>
    <w:rsid w:val="00463595"/>
    <w:rsid w:val="00464786"/>
    <w:rsid w:val="00466F23"/>
    <w:rsid w:val="004700B0"/>
    <w:rsid w:val="00472397"/>
    <w:rsid w:val="0047268E"/>
    <w:rsid w:val="004743C0"/>
    <w:rsid w:val="00476D85"/>
    <w:rsid w:val="004779A9"/>
    <w:rsid w:val="00485136"/>
    <w:rsid w:val="00485AA3"/>
    <w:rsid w:val="00486F40"/>
    <w:rsid w:val="00492298"/>
    <w:rsid w:val="00495728"/>
    <w:rsid w:val="004A0851"/>
    <w:rsid w:val="004A0B27"/>
    <w:rsid w:val="004A0C80"/>
    <w:rsid w:val="004A0D5B"/>
    <w:rsid w:val="004A2D23"/>
    <w:rsid w:val="004A7311"/>
    <w:rsid w:val="004A74BA"/>
    <w:rsid w:val="004B067D"/>
    <w:rsid w:val="004B3972"/>
    <w:rsid w:val="004B3A80"/>
    <w:rsid w:val="004B446B"/>
    <w:rsid w:val="004B486D"/>
    <w:rsid w:val="004B4AC8"/>
    <w:rsid w:val="004B538E"/>
    <w:rsid w:val="004B6A8E"/>
    <w:rsid w:val="004B7561"/>
    <w:rsid w:val="004C0872"/>
    <w:rsid w:val="004C091E"/>
    <w:rsid w:val="004C1326"/>
    <w:rsid w:val="004C1417"/>
    <w:rsid w:val="004C18ED"/>
    <w:rsid w:val="004C425C"/>
    <w:rsid w:val="004C4BDC"/>
    <w:rsid w:val="004D197E"/>
    <w:rsid w:val="004D682A"/>
    <w:rsid w:val="004D7226"/>
    <w:rsid w:val="004E09B3"/>
    <w:rsid w:val="004E1052"/>
    <w:rsid w:val="004E13BD"/>
    <w:rsid w:val="004E4B2C"/>
    <w:rsid w:val="004E624E"/>
    <w:rsid w:val="004F3C24"/>
    <w:rsid w:val="004F595D"/>
    <w:rsid w:val="004F63D3"/>
    <w:rsid w:val="004F756F"/>
    <w:rsid w:val="004F7A28"/>
    <w:rsid w:val="005001A3"/>
    <w:rsid w:val="005036DA"/>
    <w:rsid w:val="00504796"/>
    <w:rsid w:val="005052C9"/>
    <w:rsid w:val="00506961"/>
    <w:rsid w:val="0051173E"/>
    <w:rsid w:val="00514847"/>
    <w:rsid w:val="0051496C"/>
    <w:rsid w:val="00514B2F"/>
    <w:rsid w:val="00514B79"/>
    <w:rsid w:val="0051594A"/>
    <w:rsid w:val="00516EB5"/>
    <w:rsid w:val="00520546"/>
    <w:rsid w:val="00520743"/>
    <w:rsid w:val="00520E9E"/>
    <w:rsid w:val="00521C79"/>
    <w:rsid w:val="00525356"/>
    <w:rsid w:val="005256AF"/>
    <w:rsid w:val="00526496"/>
    <w:rsid w:val="00526E67"/>
    <w:rsid w:val="00530CE6"/>
    <w:rsid w:val="00531E00"/>
    <w:rsid w:val="005323BA"/>
    <w:rsid w:val="00532C41"/>
    <w:rsid w:val="00533201"/>
    <w:rsid w:val="00533382"/>
    <w:rsid w:val="00540D4D"/>
    <w:rsid w:val="00541C4C"/>
    <w:rsid w:val="00543F98"/>
    <w:rsid w:val="00544459"/>
    <w:rsid w:val="00545946"/>
    <w:rsid w:val="00546F72"/>
    <w:rsid w:val="00551591"/>
    <w:rsid w:val="00551F8F"/>
    <w:rsid w:val="00554709"/>
    <w:rsid w:val="0055496A"/>
    <w:rsid w:val="00557491"/>
    <w:rsid w:val="005579F6"/>
    <w:rsid w:val="00560AE7"/>
    <w:rsid w:val="0056106B"/>
    <w:rsid w:val="00561A43"/>
    <w:rsid w:val="00563F25"/>
    <w:rsid w:val="005652B5"/>
    <w:rsid w:val="005708A8"/>
    <w:rsid w:val="00570BCB"/>
    <w:rsid w:val="00573395"/>
    <w:rsid w:val="005745CE"/>
    <w:rsid w:val="005753F0"/>
    <w:rsid w:val="005760DB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185E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621B"/>
    <w:rsid w:val="005A6E8F"/>
    <w:rsid w:val="005A7BD4"/>
    <w:rsid w:val="005B0D29"/>
    <w:rsid w:val="005B14FF"/>
    <w:rsid w:val="005B1CD7"/>
    <w:rsid w:val="005B20CF"/>
    <w:rsid w:val="005B2CC1"/>
    <w:rsid w:val="005B2DC1"/>
    <w:rsid w:val="005B41A0"/>
    <w:rsid w:val="005B4E49"/>
    <w:rsid w:val="005B57DF"/>
    <w:rsid w:val="005B5B9B"/>
    <w:rsid w:val="005C2BBB"/>
    <w:rsid w:val="005C2F5A"/>
    <w:rsid w:val="005C5D31"/>
    <w:rsid w:val="005C731D"/>
    <w:rsid w:val="005D0472"/>
    <w:rsid w:val="005D0B04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5F79"/>
    <w:rsid w:val="005E6F1D"/>
    <w:rsid w:val="005E70F4"/>
    <w:rsid w:val="005F2D1B"/>
    <w:rsid w:val="005F603E"/>
    <w:rsid w:val="0060058D"/>
    <w:rsid w:val="00600FE0"/>
    <w:rsid w:val="00602F6E"/>
    <w:rsid w:val="0060550A"/>
    <w:rsid w:val="00610A12"/>
    <w:rsid w:val="00613D7E"/>
    <w:rsid w:val="0061407C"/>
    <w:rsid w:val="00615AE4"/>
    <w:rsid w:val="006170D2"/>
    <w:rsid w:val="00621217"/>
    <w:rsid w:val="0062197D"/>
    <w:rsid w:val="00621A6E"/>
    <w:rsid w:val="00621F35"/>
    <w:rsid w:val="00622075"/>
    <w:rsid w:val="00622DBD"/>
    <w:rsid w:val="00623176"/>
    <w:rsid w:val="006231CB"/>
    <w:rsid w:val="0062374F"/>
    <w:rsid w:val="00625078"/>
    <w:rsid w:val="0062509D"/>
    <w:rsid w:val="0062533B"/>
    <w:rsid w:val="00625EF2"/>
    <w:rsid w:val="006265CF"/>
    <w:rsid w:val="00630B68"/>
    <w:rsid w:val="00631256"/>
    <w:rsid w:val="00631F2F"/>
    <w:rsid w:val="006323AD"/>
    <w:rsid w:val="006326F1"/>
    <w:rsid w:val="00632BD0"/>
    <w:rsid w:val="0063354A"/>
    <w:rsid w:val="0063438C"/>
    <w:rsid w:val="00637CDC"/>
    <w:rsid w:val="0064139C"/>
    <w:rsid w:val="0064219A"/>
    <w:rsid w:val="00643090"/>
    <w:rsid w:val="00645F42"/>
    <w:rsid w:val="00647610"/>
    <w:rsid w:val="00652482"/>
    <w:rsid w:val="006564F5"/>
    <w:rsid w:val="006572DB"/>
    <w:rsid w:val="00657B8A"/>
    <w:rsid w:val="00660494"/>
    <w:rsid w:val="00662E16"/>
    <w:rsid w:val="006644C6"/>
    <w:rsid w:val="00674442"/>
    <w:rsid w:val="00674ACF"/>
    <w:rsid w:val="0067637D"/>
    <w:rsid w:val="00683F57"/>
    <w:rsid w:val="00684086"/>
    <w:rsid w:val="00684A9F"/>
    <w:rsid w:val="006863BF"/>
    <w:rsid w:val="006879C9"/>
    <w:rsid w:val="00687B18"/>
    <w:rsid w:val="0069139A"/>
    <w:rsid w:val="00693300"/>
    <w:rsid w:val="00695282"/>
    <w:rsid w:val="00696267"/>
    <w:rsid w:val="00696317"/>
    <w:rsid w:val="00697EEC"/>
    <w:rsid w:val="006A0D1F"/>
    <w:rsid w:val="006A0FC7"/>
    <w:rsid w:val="006A1CDE"/>
    <w:rsid w:val="006A1CF1"/>
    <w:rsid w:val="006A1F5B"/>
    <w:rsid w:val="006A29BE"/>
    <w:rsid w:val="006A437D"/>
    <w:rsid w:val="006A72D1"/>
    <w:rsid w:val="006A79A6"/>
    <w:rsid w:val="006B2525"/>
    <w:rsid w:val="006B2C73"/>
    <w:rsid w:val="006B5B75"/>
    <w:rsid w:val="006B5BFD"/>
    <w:rsid w:val="006B778C"/>
    <w:rsid w:val="006C0829"/>
    <w:rsid w:val="006C47AC"/>
    <w:rsid w:val="006C5DC3"/>
    <w:rsid w:val="006D05BF"/>
    <w:rsid w:val="006D2304"/>
    <w:rsid w:val="006D2A6D"/>
    <w:rsid w:val="006D2CBF"/>
    <w:rsid w:val="006D3B32"/>
    <w:rsid w:val="006D76CD"/>
    <w:rsid w:val="006D7ADB"/>
    <w:rsid w:val="006E1967"/>
    <w:rsid w:val="006E1D13"/>
    <w:rsid w:val="006E321C"/>
    <w:rsid w:val="006E3C8E"/>
    <w:rsid w:val="006E4216"/>
    <w:rsid w:val="006E478F"/>
    <w:rsid w:val="006E7EFE"/>
    <w:rsid w:val="006F150A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46D7"/>
    <w:rsid w:val="00715EF6"/>
    <w:rsid w:val="00721B29"/>
    <w:rsid w:val="00721E7C"/>
    <w:rsid w:val="00723E50"/>
    <w:rsid w:val="00725EF5"/>
    <w:rsid w:val="00726BE5"/>
    <w:rsid w:val="00730AF6"/>
    <w:rsid w:val="00732A8C"/>
    <w:rsid w:val="00733EC0"/>
    <w:rsid w:val="00736CC6"/>
    <w:rsid w:val="00736D17"/>
    <w:rsid w:val="00741A88"/>
    <w:rsid w:val="007424A7"/>
    <w:rsid w:val="00742E04"/>
    <w:rsid w:val="00743188"/>
    <w:rsid w:val="0074453A"/>
    <w:rsid w:val="00744E0C"/>
    <w:rsid w:val="00744F6F"/>
    <w:rsid w:val="007452AE"/>
    <w:rsid w:val="0074571D"/>
    <w:rsid w:val="00745B2C"/>
    <w:rsid w:val="007461D5"/>
    <w:rsid w:val="00747066"/>
    <w:rsid w:val="00747349"/>
    <w:rsid w:val="007504D1"/>
    <w:rsid w:val="007530C9"/>
    <w:rsid w:val="007534E6"/>
    <w:rsid w:val="00755030"/>
    <w:rsid w:val="00755678"/>
    <w:rsid w:val="0075613C"/>
    <w:rsid w:val="007605FF"/>
    <w:rsid w:val="0076094C"/>
    <w:rsid w:val="00761706"/>
    <w:rsid w:val="007626D3"/>
    <w:rsid w:val="00763114"/>
    <w:rsid w:val="0076452B"/>
    <w:rsid w:val="007645B6"/>
    <w:rsid w:val="00766775"/>
    <w:rsid w:val="00766C6B"/>
    <w:rsid w:val="00767578"/>
    <w:rsid w:val="00770036"/>
    <w:rsid w:val="00773A3B"/>
    <w:rsid w:val="00774294"/>
    <w:rsid w:val="00775B33"/>
    <w:rsid w:val="00777550"/>
    <w:rsid w:val="00782642"/>
    <w:rsid w:val="007844BE"/>
    <w:rsid w:val="00784B66"/>
    <w:rsid w:val="00786E71"/>
    <w:rsid w:val="0079133B"/>
    <w:rsid w:val="00791885"/>
    <w:rsid w:val="00794512"/>
    <w:rsid w:val="00794A0D"/>
    <w:rsid w:val="00794DF0"/>
    <w:rsid w:val="007959AD"/>
    <w:rsid w:val="00796CD4"/>
    <w:rsid w:val="007A2B08"/>
    <w:rsid w:val="007A3826"/>
    <w:rsid w:val="007A4343"/>
    <w:rsid w:val="007A4758"/>
    <w:rsid w:val="007A6714"/>
    <w:rsid w:val="007A6FDA"/>
    <w:rsid w:val="007B079D"/>
    <w:rsid w:val="007B0BBC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3FBA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31ED"/>
    <w:rsid w:val="007E3D1A"/>
    <w:rsid w:val="007E4FA5"/>
    <w:rsid w:val="007E64A4"/>
    <w:rsid w:val="007E7D3F"/>
    <w:rsid w:val="007F1C84"/>
    <w:rsid w:val="007F302C"/>
    <w:rsid w:val="007F36C8"/>
    <w:rsid w:val="007F3A50"/>
    <w:rsid w:val="007F616A"/>
    <w:rsid w:val="007F63DD"/>
    <w:rsid w:val="007F75E8"/>
    <w:rsid w:val="007F7A85"/>
    <w:rsid w:val="00800105"/>
    <w:rsid w:val="00802872"/>
    <w:rsid w:val="00802879"/>
    <w:rsid w:val="00803308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28F7"/>
    <w:rsid w:val="00822DA4"/>
    <w:rsid w:val="0082358A"/>
    <w:rsid w:val="00824FAD"/>
    <w:rsid w:val="0082509B"/>
    <w:rsid w:val="00827027"/>
    <w:rsid w:val="00832F1E"/>
    <w:rsid w:val="00833AB2"/>
    <w:rsid w:val="0083475B"/>
    <w:rsid w:val="00835964"/>
    <w:rsid w:val="008361DB"/>
    <w:rsid w:val="0083685F"/>
    <w:rsid w:val="00836CBA"/>
    <w:rsid w:val="00837207"/>
    <w:rsid w:val="00837339"/>
    <w:rsid w:val="0083744D"/>
    <w:rsid w:val="00842795"/>
    <w:rsid w:val="00844BDA"/>
    <w:rsid w:val="008477B0"/>
    <w:rsid w:val="00847AA7"/>
    <w:rsid w:val="00850715"/>
    <w:rsid w:val="008517E1"/>
    <w:rsid w:val="008523A6"/>
    <w:rsid w:val="008568E9"/>
    <w:rsid w:val="00856A89"/>
    <w:rsid w:val="00860CF5"/>
    <w:rsid w:val="00861CCC"/>
    <w:rsid w:val="00862056"/>
    <w:rsid w:val="008626DF"/>
    <w:rsid w:val="008647B5"/>
    <w:rsid w:val="00864CBC"/>
    <w:rsid w:val="0086723F"/>
    <w:rsid w:val="0087211E"/>
    <w:rsid w:val="00872967"/>
    <w:rsid w:val="008744A1"/>
    <w:rsid w:val="00875886"/>
    <w:rsid w:val="008832D1"/>
    <w:rsid w:val="00890485"/>
    <w:rsid w:val="00890DA4"/>
    <w:rsid w:val="00892F8A"/>
    <w:rsid w:val="0089426E"/>
    <w:rsid w:val="00894280"/>
    <w:rsid w:val="008948D4"/>
    <w:rsid w:val="00897546"/>
    <w:rsid w:val="008A002B"/>
    <w:rsid w:val="008A17E8"/>
    <w:rsid w:val="008A1FB3"/>
    <w:rsid w:val="008A255F"/>
    <w:rsid w:val="008A2B76"/>
    <w:rsid w:val="008A42AD"/>
    <w:rsid w:val="008A4670"/>
    <w:rsid w:val="008A52D3"/>
    <w:rsid w:val="008A54D6"/>
    <w:rsid w:val="008A5B6E"/>
    <w:rsid w:val="008A788A"/>
    <w:rsid w:val="008B2F7C"/>
    <w:rsid w:val="008B51C1"/>
    <w:rsid w:val="008B79A5"/>
    <w:rsid w:val="008C03B4"/>
    <w:rsid w:val="008C055E"/>
    <w:rsid w:val="008C1414"/>
    <w:rsid w:val="008C1BF6"/>
    <w:rsid w:val="008C3D7F"/>
    <w:rsid w:val="008C6C79"/>
    <w:rsid w:val="008D2DEA"/>
    <w:rsid w:val="008D2FF3"/>
    <w:rsid w:val="008D32F9"/>
    <w:rsid w:val="008D47BC"/>
    <w:rsid w:val="008D586A"/>
    <w:rsid w:val="008D698B"/>
    <w:rsid w:val="008D77EC"/>
    <w:rsid w:val="008D77F8"/>
    <w:rsid w:val="008E10A0"/>
    <w:rsid w:val="008E11C9"/>
    <w:rsid w:val="008E3D20"/>
    <w:rsid w:val="008E45C0"/>
    <w:rsid w:val="008E5A16"/>
    <w:rsid w:val="008E7E06"/>
    <w:rsid w:val="008F0C24"/>
    <w:rsid w:val="008F0DB6"/>
    <w:rsid w:val="008F2129"/>
    <w:rsid w:val="008F2281"/>
    <w:rsid w:val="008F26AC"/>
    <w:rsid w:val="008F3364"/>
    <w:rsid w:val="00900D2C"/>
    <w:rsid w:val="009011E2"/>
    <w:rsid w:val="00901540"/>
    <w:rsid w:val="009030AC"/>
    <w:rsid w:val="00903483"/>
    <w:rsid w:val="00903F4E"/>
    <w:rsid w:val="009059FB"/>
    <w:rsid w:val="009064F8"/>
    <w:rsid w:val="009067C6"/>
    <w:rsid w:val="00912103"/>
    <w:rsid w:val="009144F7"/>
    <w:rsid w:val="00916CDA"/>
    <w:rsid w:val="00917064"/>
    <w:rsid w:val="0092098B"/>
    <w:rsid w:val="00920C7B"/>
    <w:rsid w:val="00922FBB"/>
    <w:rsid w:val="0092493B"/>
    <w:rsid w:val="00926614"/>
    <w:rsid w:val="0093236F"/>
    <w:rsid w:val="00932BC5"/>
    <w:rsid w:val="00932C27"/>
    <w:rsid w:val="00932F06"/>
    <w:rsid w:val="009361F9"/>
    <w:rsid w:val="00936660"/>
    <w:rsid w:val="009372D3"/>
    <w:rsid w:val="00937BF1"/>
    <w:rsid w:val="00937F0E"/>
    <w:rsid w:val="009409B9"/>
    <w:rsid w:val="00942191"/>
    <w:rsid w:val="00942712"/>
    <w:rsid w:val="00944408"/>
    <w:rsid w:val="00951444"/>
    <w:rsid w:val="009536E6"/>
    <w:rsid w:val="0096238F"/>
    <w:rsid w:val="00964B1D"/>
    <w:rsid w:val="0096784B"/>
    <w:rsid w:val="00972509"/>
    <w:rsid w:val="009734A6"/>
    <w:rsid w:val="009735DD"/>
    <w:rsid w:val="00976970"/>
    <w:rsid w:val="00976D4F"/>
    <w:rsid w:val="0098034C"/>
    <w:rsid w:val="00985071"/>
    <w:rsid w:val="0098630E"/>
    <w:rsid w:val="00990ABA"/>
    <w:rsid w:val="0099156B"/>
    <w:rsid w:val="009927B8"/>
    <w:rsid w:val="009977AB"/>
    <w:rsid w:val="009A06C4"/>
    <w:rsid w:val="009A353A"/>
    <w:rsid w:val="009A43E4"/>
    <w:rsid w:val="009A60EB"/>
    <w:rsid w:val="009B3B4D"/>
    <w:rsid w:val="009B3CA7"/>
    <w:rsid w:val="009B56AF"/>
    <w:rsid w:val="009B5FBE"/>
    <w:rsid w:val="009B6497"/>
    <w:rsid w:val="009B72B5"/>
    <w:rsid w:val="009C259F"/>
    <w:rsid w:val="009C25BE"/>
    <w:rsid w:val="009C2B0C"/>
    <w:rsid w:val="009C32E6"/>
    <w:rsid w:val="009C423A"/>
    <w:rsid w:val="009C4EC3"/>
    <w:rsid w:val="009C5509"/>
    <w:rsid w:val="009C5EFA"/>
    <w:rsid w:val="009C6D7D"/>
    <w:rsid w:val="009C6F91"/>
    <w:rsid w:val="009C7248"/>
    <w:rsid w:val="009D0D13"/>
    <w:rsid w:val="009D1C71"/>
    <w:rsid w:val="009D1DBE"/>
    <w:rsid w:val="009D2EAD"/>
    <w:rsid w:val="009D578A"/>
    <w:rsid w:val="009D6DA2"/>
    <w:rsid w:val="009D6EFB"/>
    <w:rsid w:val="009D7D8D"/>
    <w:rsid w:val="009E033A"/>
    <w:rsid w:val="009E04DD"/>
    <w:rsid w:val="009E1032"/>
    <w:rsid w:val="009E30ED"/>
    <w:rsid w:val="009E3ACB"/>
    <w:rsid w:val="009E51CF"/>
    <w:rsid w:val="009E6EA1"/>
    <w:rsid w:val="009F05D0"/>
    <w:rsid w:val="009F1ABF"/>
    <w:rsid w:val="009F5242"/>
    <w:rsid w:val="009F5DC6"/>
    <w:rsid w:val="009F6B94"/>
    <w:rsid w:val="009F70C3"/>
    <w:rsid w:val="00A00C54"/>
    <w:rsid w:val="00A02195"/>
    <w:rsid w:val="00A0258F"/>
    <w:rsid w:val="00A03E08"/>
    <w:rsid w:val="00A04CBE"/>
    <w:rsid w:val="00A0681B"/>
    <w:rsid w:val="00A06824"/>
    <w:rsid w:val="00A117BE"/>
    <w:rsid w:val="00A1240C"/>
    <w:rsid w:val="00A13085"/>
    <w:rsid w:val="00A15670"/>
    <w:rsid w:val="00A21761"/>
    <w:rsid w:val="00A2196C"/>
    <w:rsid w:val="00A21B6E"/>
    <w:rsid w:val="00A22C6A"/>
    <w:rsid w:val="00A232C1"/>
    <w:rsid w:val="00A25B7E"/>
    <w:rsid w:val="00A27145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2CC"/>
    <w:rsid w:val="00A42B2E"/>
    <w:rsid w:val="00A43965"/>
    <w:rsid w:val="00A43A8F"/>
    <w:rsid w:val="00A44E5D"/>
    <w:rsid w:val="00A46AF1"/>
    <w:rsid w:val="00A47EA0"/>
    <w:rsid w:val="00A505FF"/>
    <w:rsid w:val="00A543F4"/>
    <w:rsid w:val="00A54EB9"/>
    <w:rsid w:val="00A5544B"/>
    <w:rsid w:val="00A55C65"/>
    <w:rsid w:val="00A579F8"/>
    <w:rsid w:val="00A60A8A"/>
    <w:rsid w:val="00A62C43"/>
    <w:rsid w:val="00A65133"/>
    <w:rsid w:val="00A65CB3"/>
    <w:rsid w:val="00A66020"/>
    <w:rsid w:val="00A675B4"/>
    <w:rsid w:val="00A67E15"/>
    <w:rsid w:val="00A70C5E"/>
    <w:rsid w:val="00A7225A"/>
    <w:rsid w:val="00A7707E"/>
    <w:rsid w:val="00A80CA6"/>
    <w:rsid w:val="00A8138F"/>
    <w:rsid w:val="00A85E01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3B35"/>
    <w:rsid w:val="00AA455F"/>
    <w:rsid w:val="00AA4759"/>
    <w:rsid w:val="00AA53CE"/>
    <w:rsid w:val="00AA677F"/>
    <w:rsid w:val="00AA6809"/>
    <w:rsid w:val="00AA7AE9"/>
    <w:rsid w:val="00AA7DEB"/>
    <w:rsid w:val="00AB01D5"/>
    <w:rsid w:val="00AB07FF"/>
    <w:rsid w:val="00AB17B0"/>
    <w:rsid w:val="00AB29BC"/>
    <w:rsid w:val="00AB3514"/>
    <w:rsid w:val="00AB4FF0"/>
    <w:rsid w:val="00AB6CD2"/>
    <w:rsid w:val="00AB7E38"/>
    <w:rsid w:val="00AC0185"/>
    <w:rsid w:val="00AC0670"/>
    <w:rsid w:val="00AC097F"/>
    <w:rsid w:val="00AC0CAA"/>
    <w:rsid w:val="00AC232B"/>
    <w:rsid w:val="00AC4E5C"/>
    <w:rsid w:val="00AC4E64"/>
    <w:rsid w:val="00AC76CB"/>
    <w:rsid w:val="00AD007E"/>
    <w:rsid w:val="00AD4797"/>
    <w:rsid w:val="00AD4D4A"/>
    <w:rsid w:val="00AE29F7"/>
    <w:rsid w:val="00AE4236"/>
    <w:rsid w:val="00AE51B0"/>
    <w:rsid w:val="00AE5717"/>
    <w:rsid w:val="00AF3D5A"/>
    <w:rsid w:val="00AF44B2"/>
    <w:rsid w:val="00AF4642"/>
    <w:rsid w:val="00AF724E"/>
    <w:rsid w:val="00B035C2"/>
    <w:rsid w:val="00B0428E"/>
    <w:rsid w:val="00B078EC"/>
    <w:rsid w:val="00B104BA"/>
    <w:rsid w:val="00B1055A"/>
    <w:rsid w:val="00B1182E"/>
    <w:rsid w:val="00B123C0"/>
    <w:rsid w:val="00B13EE4"/>
    <w:rsid w:val="00B15D1F"/>
    <w:rsid w:val="00B16A62"/>
    <w:rsid w:val="00B16BA1"/>
    <w:rsid w:val="00B17B0E"/>
    <w:rsid w:val="00B20D0D"/>
    <w:rsid w:val="00B24C34"/>
    <w:rsid w:val="00B27969"/>
    <w:rsid w:val="00B30292"/>
    <w:rsid w:val="00B30409"/>
    <w:rsid w:val="00B30990"/>
    <w:rsid w:val="00B3232C"/>
    <w:rsid w:val="00B35201"/>
    <w:rsid w:val="00B35DEE"/>
    <w:rsid w:val="00B368BD"/>
    <w:rsid w:val="00B36C5A"/>
    <w:rsid w:val="00B40294"/>
    <w:rsid w:val="00B4104A"/>
    <w:rsid w:val="00B41252"/>
    <w:rsid w:val="00B41D1A"/>
    <w:rsid w:val="00B42554"/>
    <w:rsid w:val="00B42CF6"/>
    <w:rsid w:val="00B4307D"/>
    <w:rsid w:val="00B43975"/>
    <w:rsid w:val="00B43F8D"/>
    <w:rsid w:val="00B44A44"/>
    <w:rsid w:val="00B44DBE"/>
    <w:rsid w:val="00B45607"/>
    <w:rsid w:val="00B46126"/>
    <w:rsid w:val="00B50697"/>
    <w:rsid w:val="00B50FDA"/>
    <w:rsid w:val="00B512FE"/>
    <w:rsid w:val="00B53E85"/>
    <w:rsid w:val="00B54C9E"/>
    <w:rsid w:val="00B55E9B"/>
    <w:rsid w:val="00B560AA"/>
    <w:rsid w:val="00B56FB4"/>
    <w:rsid w:val="00B61ED5"/>
    <w:rsid w:val="00B63086"/>
    <w:rsid w:val="00B63EFC"/>
    <w:rsid w:val="00B64170"/>
    <w:rsid w:val="00B67DC9"/>
    <w:rsid w:val="00B7385F"/>
    <w:rsid w:val="00B74018"/>
    <w:rsid w:val="00B74EDD"/>
    <w:rsid w:val="00B80578"/>
    <w:rsid w:val="00B82BB1"/>
    <w:rsid w:val="00B82E1E"/>
    <w:rsid w:val="00B82F92"/>
    <w:rsid w:val="00B86834"/>
    <w:rsid w:val="00B86897"/>
    <w:rsid w:val="00B87B5C"/>
    <w:rsid w:val="00B91541"/>
    <w:rsid w:val="00B91CAC"/>
    <w:rsid w:val="00B943B4"/>
    <w:rsid w:val="00B978C6"/>
    <w:rsid w:val="00BA11F0"/>
    <w:rsid w:val="00BA13A3"/>
    <w:rsid w:val="00BA1C0F"/>
    <w:rsid w:val="00BA5B76"/>
    <w:rsid w:val="00BA64E5"/>
    <w:rsid w:val="00BA6C68"/>
    <w:rsid w:val="00BA6EF8"/>
    <w:rsid w:val="00BB1F9D"/>
    <w:rsid w:val="00BB2ED1"/>
    <w:rsid w:val="00BB368C"/>
    <w:rsid w:val="00BB39B5"/>
    <w:rsid w:val="00BB472D"/>
    <w:rsid w:val="00BB72A0"/>
    <w:rsid w:val="00BB74CD"/>
    <w:rsid w:val="00BB7985"/>
    <w:rsid w:val="00BC14C3"/>
    <w:rsid w:val="00BC2C8A"/>
    <w:rsid w:val="00BC3AEA"/>
    <w:rsid w:val="00BC42C0"/>
    <w:rsid w:val="00BC4859"/>
    <w:rsid w:val="00BC5470"/>
    <w:rsid w:val="00BC6F10"/>
    <w:rsid w:val="00BC753F"/>
    <w:rsid w:val="00BC7E81"/>
    <w:rsid w:val="00BD1450"/>
    <w:rsid w:val="00BD19FE"/>
    <w:rsid w:val="00BD21BC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0065"/>
    <w:rsid w:val="00BF1B7F"/>
    <w:rsid w:val="00BF30DA"/>
    <w:rsid w:val="00BF45E6"/>
    <w:rsid w:val="00BF48D5"/>
    <w:rsid w:val="00BF5621"/>
    <w:rsid w:val="00BF7735"/>
    <w:rsid w:val="00BF7DEE"/>
    <w:rsid w:val="00C05479"/>
    <w:rsid w:val="00C07822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64AE"/>
    <w:rsid w:val="00C271CB"/>
    <w:rsid w:val="00C274A5"/>
    <w:rsid w:val="00C27F07"/>
    <w:rsid w:val="00C31E7E"/>
    <w:rsid w:val="00C3484E"/>
    <w:rsid w:val="00C40262"/>
    <w:rsid w:val="00C40D77"/>
    <w:rsid w:val="00C41816"/>
    <w:rsid w:val="00C4362F"/>
    <w:rsid w:val="00C43B55"/>
    <w:rsid w:val="00C44055"/>
    <w:rsid w:val="00C46124"/>
    <w:rsid w:val="00C50D33"/>
    <w:rsid w:val="00C5158D"/>
    <w:rsid w:val="00C5161E"/>
    <w:rsid w:val="00C54B8E"/>
    <w:rsid w:val="00C557F9"/>
    <w:rsid w:val="00C56CFE"/>
    <w:rsid w:val="00C5795A"/>
    <w:rsid w:val="00C60161"/>
    <w:rsid w:val="00C601F3"/>
    <w:rsid w:val="00C602C4"/>
    <w:rsid w:val="00C60387"/>
    <w:rsid w:val="00C61AF2"/>
    <w:rsid w:val="00C61E0D"/>
    <w:rsid w:val="00C642B4"/>
    <w:rsid w:val="00C653F8"/>
    <w:rsid w:val="00C6550E"/>
    <w:rsid w:val="00C66602"/>
    <w:rsid w:val="00C66D74"/>
    <w:rsid w:val="00C678D0"/>
    <w:rsid w:val="00C7004E"/>
    <w:rsid w:val="00C70D8B"/>
    <w:rsid w:val="00C71BC1"/>
    <w:rsid w:val="00C72AC1"/>
    <w:rsid w:val="00C72B6F"/>
    <w:rsid w:val="00C731A5"/>
    <w:rsid w:val="00C76A41"/>
    <w:rsid w:val="00C76D1D"/>
    <w:rsid w:val="00C779EE"/>
    <w:rsid w:val="00C80606"/>
    <w:rsid w:val="00C83EE9"/>
    <w:rsid w:val="00C83F7B"/>
    <w:rsid w:val="00C91EE1"/>
    <w:rsid w:val="00C9290C"/>
    <w:rsid w:val="00C9346A"/>
    <w:rsid w:val="00C9396A"/>
    <w:rsid w:val="00C93F23"/>
    <w:rsid w:val="00C93F34"/>
    <w:rsid w:val="00C94045"/>
    <w:rsid w:val="00C94174"/>
    <w:rsid w:val="00C94C38"/>
    <w:rsid w:val="00C95FDD"/>
    <w:rsid w:val="00C9716C"/>
    <w:rsid w:val="00C975B5"/>
    <w:rsid w:val="00CA0081"/>
    <w:rsid w:val="00CA1366"/>
    <w:rsid w:val="00CA17BB"/>
    <w:rsid w:val="00CA1DF0"/>
    <w:rsid w:val="00CA388A"/>
    <w:rsid w:val="00CA53DD"/>
    <w:rsid w:val="00CB7364"/>
    <w:rsid w:val="00CB7C76"/>
    <w:rsid w:val="00CC1987"/>
    <w:rsid w:val="00CC1CC7"/>
    <w:rsid w:val="00CC5FEC"/>
    <w:rsid w:val="00CC6095"/>
    <w:rsid w:val="00CC7C2F"/>
    <w:rsid w:val="00CD0AE0"/>
    <w:rsid w:val="00CD0C86"/>
    <w:rsid w:val="00CD10D7"/>
    <w:rsid w:val="00CD2FDC"/>
    <w:rsid w:val="00CD4CC6"/>
    <w:rsid w:val="00CE032A"/>
    <w:rsid w:val="00CE0A1D"/>
    <w:rsid w:val="00CF22CE"/>
    <w:rsid w:val="00CF35FE"/>
    <w:rsid w:val="00CF4334"/>
    <w:rsid w:val="00CF5782"/>
    <w:rsid w:val="00CF5C38"/>
    <w:rsid w:val="00CF6EA4"/>
    <w:rsid w:val="00D027C4"/>
    <w:rsid w:val="00D04275"/>
    <w:rsid w:val="00D0752F"/>
    <w:rsid w:val="00D07BE7"/>
    <w:rsid w:val="00D07E43"/>
    <w:rsid w:val="00D100C6"/>
    <w:rsid w:val="00D1136B"/>
    <w:rsid w:val="00D115AA"/>
    <w:rsid w:val="00D11C63"/>
    <w:rsid w:val="00D13E68"/>
    <w:rsid w:val="00D17709"/>
    <w:rsid w:val="00D207FE"/>
    <w:rsid w:val="00D2087B"/>
    <w:rsid w:val="00D20ECB"/>
    <w:rsid w:val="00D21A0F"/>
    <w:rsid w:val="00D22540"/>
    <w:rsid w:val="00D22A9C"/>
    <w:rsid w:val="00D23CE2"/>
    <w:rsid w:val="00D2510C"/>
    <w:rsid w:val="00D306B4"/>
    <w:rsid w:val="00D315D9"/>
    <w:rsid w:val="00D31CCC"/>
    <w:rsid w:val="00D32353"/>
    <w:rsid w:val="00D37234"/>
    <w:rsid w:val="00D37A98"/>
    <w:rsid w:val="00D404AF"/>
    <w:rsid w:val="00D407F6"/>
    <w:rsid w:val="00D4288A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1C0"/>
    <w:rsid w:val="00D5682F"/>
    <w:rsid w:val="00D56C94"/>
    <w:rsid w:val="00D60D8D"/>
    <w:rsid w:val="00D64055"/>
    <w:rsid w:val="00D651BE"/>
    <w:rsid w:val="00D66FC4"/>
    <w:rsid w:val="00D67B6E"/>
    <w:rsid w:val="00D7019E"/>
    <w:rsid w:val="00D71871"/>
    <w:rsid w:val="00D71D98"/>
    <w:rsid w:val="00D7594C"/>
    <w:rsid w:val="00D80458"/>
    <w:rsid w:val="00D81065"/>
    <w:rsid w:val="00D82507"/>
    <w:rsid w:val="00D860D1"/>
    <w:rsid w:val="00D8634A"/>
    <w:rsid w:val="00D9057B"/>
    <w:rsid w:val="00D90EF4"/>
    <w:rsid w:val="00D91B4C"/>
    <w:rsid w:val="00D9457D"/>
    <w:rsid w:val="00D954BD"/>
    <w:rsid w:val="00D95AE0"/>
    <w:rsid w:val="00D96D5A"/>
    <w:rsid w:val="00D96F37"/>
    <w:rsid w:val="00D97974"/>
    <w:rsid w:val="00DA1A02"/>
    <w:rsid w:val="00DA2742"/>
    <w:rsid w:val="00DA3754"/>
    <w:rsid w:val="00DA3CD3"/>
    <w:rsid w:val="00DA450C"/>
    <w:rsid w:val="00DA4725"/>
    <w:rsid w:val="00DA4E12"/>
    <w:rsid w:val="00DA626A"/>
    <w:rsid w:val="00DB2338"/>
    <w:rsid w:val="00DB2E50"/>
    <w:rsid w:val="00DB364B"/>
    <w:rsid w:val="00DB4EF0"/>
    <w:rsid w:val="00DB59C7"/>
    <w:rsid w:val="00DB5F8E"/>
    <w:rsid w:val="00DB62F7"/>
    <w:rsid w:val="00DC2857"/>
    <w:rsid w:val="00DC3DBC"/>
    <w:rsid w:val="00DC4609"/>
    <w:rsid w:val="00DC7933"/>
    <w:rsid w:val="00DC7C37"/>
    <w:rsid w:val="00DD0097"/>
    <w:rsid w:val="00DD08B4"/>
    <w:rsid w:val="00DD1560"/>
    <w:rsid w:val="00DD2460"/>
    <w:rsid w:val="00DD3391"/>
    <w:rsid w:val="00DD5381"/>
    <w:rsid w:val="00DD7B80"/>
    <w:rsid w:val="00DE0DA6"/>
    <w:rsid w:val="00DE32CE"/>
    <w:rsid w:val="00DE3C38"/>
    <w:rsid w:val="00DE446B"/>
    <w:rsid w:val="00DE7119"/>
    <w:rsid w:val="00DE7D20"/>
    <w:rsid w:val="00DF098F"/>
    <w:rsid w:val="00DF0ED4"/>
    <w:rsid w:val="00DF1058"/>
    <w:rsid w:val="00DF1C38"/>
    <w:rsid w:val="00DF52E2"/>
    <w:rsid w:val="00E01159"/>
    <w:rsid w:val="00E01972"/>
    <w:rsid w:val="00E042B7"/>
    <w:rsid w:val="00E05F99"/>
    <w:rsid w:val="00E06073"/>
    <w:rsid w:val="00E06676"/>
    <w:rsid w:val="00E078DA"/>
    <w:rsid w:val="00E07950"/>
    <w:rsid w:val="00E12897"/>
    <w:rsid w:val="00E132EC"/>
    <w:rsid w:val="00E15E14"/>
    <w:rsid w:val="00E17AD2"/>
    <w:rsid w:val="00E20EBB"/>
    <w:rsid w:val="00E21B75"/>
    <w:rsid w:val="00E21EED"/>
    <w:rsid w:val="00E2254E"/>
    <w:rsid w:val="00E2289B"/>
    <w:rsid w:val="00E23010"/>
    <w:rsid w:val="00E237E1"/>
    <w:rsid w:val="00E26004"/>
    <w:rsid w:val="00E270E5"/>
    <w:rsid w:val="00E271F0"/>
    <w:rsid w:val="00E2738C"/>
    <w:rsid w:val="00E304F1"/>
    <w:rsid w:val="00E328CC"/>
    <w:rsid w:val="00E37920"/>
    <w:rsid w:val="00E37B8C"/>
    <w:rsid w:val="00E40203"/>
    <w:rsid w:val="00E41969"/>
    <w:rsid w:val="00E41FF8"/>
    <w:rsid w:val="00E446A7"/>
    <w:rsid w:val="00E44741"/>
    <w:rsid w:val="00E44CE3"/>
    <w:rsid w:val="00E46D95"/>
    <w:rsid w:val="00E47250"/>
    <w:rsid w:val="00E56220"/>
    <w:rsid w:val="00E612CB"/>
    <w:rsid w:val="00E632C3"/>
    <w:rsid w:val="00E64566"/>
    <w:rsid w:val="00E64A66"/>
    <w:rsid w:val="00E6608E"/>
    <w:rsid w:val="00E6629F"/>
    <w:rsid w:val="00E72D55"/>
    <w:rsid w:val="00E75C01"/>
    <w:rsid w:val="00E762E4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2BEA"/>
    <w:rsid w:val="00EA5A2B"/>
    <w:rsid w:val="00EA5ADE"/>
    <w:rsid w:val="00EB22D4"/>
    <w:rsid w:val="00EB3B77"/>
    <w:rsid w:val="00EB4DC1"/>
    <w:rsid w:val="00EB726D"/>
    <w:rsid w:val="00EB786B"/>
    <w:rsid w:val="00EC0B0D"/>
    <w:rsid w:val="00EC0C73"/>
    <w:rsid w:val="00EC1F4C"/>
    <w:rsid w:val="00EC51BD"/>
    <w:rsid w:val="00EC55E8"/>
    <w:rsid w:val="00EC5B90"/>
    <w:rsid w:val="00EC5D91"/>
    <w:rsid w:val="00ED01B6"/>
    <w:rsid w:val="00ED1710"/>
    <w:rsid w:val="00ED49B8"/>
    <w:rsid w:val="00ED4E41"/>
    <w:rsid w:val="00EE0DBB"/>
    <w:rsid w:val="00EE2DCA"/>
    <w:rsid w:val="00EE4363"/>
    <w:rsid w:val="00EE6CC6"/>
    <w:rsid w:val="00EF3895"/>
    <w:rsid w:val="00EF4F3F"/>
    <w:rsid w:val="00EF6BD5"/>
    <w:rsid w:val="00EF7093"/>
    <w:rsid w:val="00F00A2C"/>
    <w:rsid w:val="00F01100"/>
    <w:rsid w:val="00F01B8A"/>
    <w:rsid w:val="00F02DFA"/>
    <w:rsid w:val="00F02F03"/>
    <w:rsid w:val="00F0407F"/>
    <w:rsid w:val="00F040B2"/>
    <w:rsid w:val="00F040FC"/>
    <w:rsid w:val="00F061DF"/>
    <w:rsid w:val="00F06823"/>
    <w:rsid w:val="00F12428"/>
    <w:rsid w:val="00F12A50"/>
    <w:rsid w:val="00F16533"/>
    <w:rsid w:val="00F177B8"/>
    <w:rsid w:val="00F2103C"/>
    <w:rsid w:val="00F228D1"/>
    <w:rsid w:val="00F22B3F"/>
    <w:rsid w:val="00F24616"/>
    <w:rsid w:val="00F27E2A"/>
    <w:rsid w:val="00F34A67"/>
    <w:rsid w:val="00F3521B"/>
    <w:rsid w:val="00F35FEC"/>
    <w:rsid w:val="00F36294"/>
    <w:rsid w:val="00F408F2"/>
    <w:rsid w:val="00F42155"/>
    <w:rsid w:val="00F42FEE"/>
    <w:rsid w:val="00F43855"/>
    <w:rsid w:val="00F460F0"/>
    <w:rsid w:val="00F46E16"/>
    <w:rsid w:val="00F5012C"/>
    <w:rsid w:val="00F50729"/>
    <w:rsid w:val="00F5098F"/>
    <w:rsid w:val="00F51923"/>
    <w:rsid w:val="00F53C79"/>
    <w:rsid w:val="00F53E1B"/>
    <w:rsid w:val="00F54EE0"/>
    <w:rsid w:val="00F55B7D"/>
    <w:rsid w:val="00F56BDA"/>
    <w:rsid w:val="00F60658"/>
    <w:rsid w:val="00F60F9B"/>
    <w:rsid w:val="00F61142"/>
    <w:rsid w:val="00F61AE4"/>
    <w:rsid w:val="00F61C83"/>
    <w:rsid w:val="00F62896"/>
    <w:rsid w:val="00F64DEA"/>
    <w:rsid w:val="00F654D9"/>
    <w:rsid w:val="00F65906"/>
    <w:rsid w:val="00F71E57"/>
    <w:rsid w:val="00F725E2"/>
    <w:rsid w:val="00F740D9"/>
    <w:rsid w:val="00F82162"/>
    <w:rsid w:val="00F8475E"/>
    <w:rsid w:val="00F84A1C"/>
    <w:rsid w:val="00F850B1"/>
    <w:rsid w:val="00F865AF"/>
    <w:rsid w:val="00F86BCD"/>
    <w:rsid w:val="00F914DE"/>
    <w:rsid w:val="00F91751"/>
    <w:rsid w:val="00F91F20"/>
    <w:rsid w:val="00F92BA0"/>
    <w:rsid w:val="00F949FD"/>
    <w:rsid w:val="00F94A58"/>
    <w:rsid w:val="00F950BD"/>
    <w:rsid w:val="00F958BD"/>
    <w:rsid w:val="00F95EA2"/>
    <w:rsid w:val="00F964B8"/>
    <w:rsid w:val="00FA0190"/>
    <w:rsid w:val="00FA05ED"/>
    <w:rsid w:val="00FA2F2A"/>
    <w:rsid w:val="00FA3CF7"/>
    <w:rsid w:val="00FA5DB0"/>
    <w:rsid w:val="00FA7637"/>
    <w:rsid w:val="00FA789F"/>
    <w:rsid w:val="00FA7B01"/>
    <w:rsid w:val="00FB08FD"/>
    <w:rsid w:val="00FB1947"/>
    <w:rsid w:val="00FB2D64"/>
    <w:rsid w:val="00FB6396"/>
    <w:rsid w:val="00FB6732"/>
    <w:rsid w:val="00FB6867"/>
    <w:rsid w:val="00FC0D1B"/>
    <w:rsid w:val="00FC1B3E"/>
    <w:rsid w:val="00FC1C09"/>
    <w:rsid w:val="00FC281B"/>
    <w:rsid w:val="00FC3258"/>
    <w:rsid w:val="00FC69A8"/>
    <w:rsid w:val="00FD1D04"/>
    <w:rsid w:val="00FD3218"/>
    <w:rsid w:val="00FD32D1"/>
    <w:rsid w:val="00FD34FB"/>
    <w:rsid w:val="00FD3E16"/>
    <w:rsid w:val="00FD664B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  <w:rsid w:val="00FF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6F316-2083-4EC0-9218-2CF0A8986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5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Ericsson, AG</cp:lastModifiedBy>
  <cp:revision>93</cp:revision>
  <cp:lastPrinted>2016-01-11T17:38:00Z</cp:lastPrinted>
  <dcterms:created xsi:type="dcterms:W3CDTF">2016-02-02T17:24:00Z</dcterms:created>
  <dcterms:modified xsi:type="dcterms:W3CDTF">2016-04-06T05:48:00Z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